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B356" w14:textId="4CE54845" w:rsidR="00637E80" w:rsidRDefault="00637E80" w:rsidP="00D01969">
      <w:pPr>
        <w:jc w:val="center"/>
        <w:rPr>
          <w:b/>
          <w:bCs/>
          <w:sz w:val="24"/>
          <w:szCs w:val="24"/>
          <w:u w:val="single"/>
        </w:rPr>
      </w:pPr>
      <w:r w:rsidRPr="00637E80">
        <w:rPr>
          <w:b/>
          <w:bCs/>
          <w:sz w:val="24"/>
          <w:szCs w:val="24"/>
          <w:u w:val="single"/>
        </w:rPr>
        <w:t>WLM launches its first - ever advertising campaign - bringing to life the human side of homelessness.  #</w:t>
      </w:r>
      <w:proofErr w:type="spellStart"/>
      <w:r w:rsidRPr="00637E80">
        <w:rPr>
          <w:b/>
          <w:bCs/>
          <w:sz w:val="24"/>
          <w:szCs w:val="24"/>
          <w:u w:val="single"/>
        </w:rPr>
        <w:t>NotWhoTheyAre</w:t>
      </w:r>
      <w:proofErr w:type="spellEnd"/>
    </w:p>
    <w:p w14:paraId="1312686B" w14:textId="77777777" w:rsidR="00637E80" w:rsidRDefault="00637E80" w:rsidP="00D01969">
      <w:pPr>
        <w:jc w:val="center"/>
        <w:rPr>
          <w:b/>
          <w:bCs/>
          <w:sz w:val="24"/>
          <w:szCs w:val="24"/>
          <w:u w:val="single"/>
        </w:rPr>
      </w:pPr>
      <w:bookmarkStart w:id="0" w:name="_GoBack"/>
      <w:bookmarkEnd w:id="0"/>
    </w:p>
    <w:p w14:paraId="7B52D4B9" w14:textId="6B2D4E67" w:rsidR="00D01969" w:rsidRDefault="00D01969" w:rsidP="00D01969">
      <w:pPr>
        <w:jc w:val="center"/>
        <w:rPr>
          <w:b/>
          <w:bCs/>
          <w:sz w:val="24"/>
          <w:szCs w:val="24"/>
          <w:u w:val="single"/>
        </w:rPr>
      </w:pPr>
      <w:r>
        <w:rPr>
          <w:b/>
          <w:bCs/>
          <w:sz w:val="24"/>
          <w:szCs w:val="24"/>
          <w:u w:val="single"/>
        </w:rPr>
        <w:t>WLM x AMV BBDO – ‘Not Who They Are’</w:t>
      </w:r>
    </w:p>
    <w:p w14:paraId="3142ED09" w14:textId="38F0502B" w:rsidR="00653EC0" w:rsidRPr="00653EC0" w:rsidRDefault="00D01969" w:rsidP="00653EC0">
      <w:pPr>
        <w:rPr>
          <w:rFonts w:eastAsia="Times New Roman" w:cs="Times New Roman"/>
        </w:rPr>
      </w:pPr>
      <w:r>
        <w:rPr>
          <w:i/>
          <w:iCs/>
        </w:rPr>
        <w:br/>
      </w:r>
      <w:r w:rsidR="00653EC0" w:rsidRPr="00653EC0">
        <w:rPr>
          <w:rFonts w:eastAsia="Times New Roman" w:cs="Arial"/>
          <w:color w:val="000000"/>
        </w:rPr>
        <w:t>In London, we’ve seen an 18% year-on-year rise in homelessness from 2018 to 2019. The topic is rarely out of the news and is increasingly visible on our streets.</w:t>
      </w:r>
      <w:r w:rsidR="00653EC0" w:rsidRPr="00653EC0">
        <w:rPr>
          <w:rFonts w:eastAsia="Times New Roman" w:cs="Arial"/>
          <w:color w:val="000000"/>
        </w:rPr>
        <w:br/>
        <w:t> </w:t>
      </w:r>
      <w:r w:rsidR="00653EC0" w:rsidRPr="00653EC0">
        <w:rPr>
          <w:rFonts w:eastAsia="Times New Roman" w:cs="Arial"/>
          <w:color w:val="000000"/>
        </w:rPr>
        <w:br/>
        <w:t>But everyone seems to think it’s someone else’s problem…</w:t>
      </w:r>
      <w:r w:rsidR="00653EC0" w:rsidRPr="00653EC0">
        <w:rPr>
          <w:rFonts w:eastAsia="Times New Roman" w:cs="Arial"/>
          <w:color w:val="000000"/>
        </w:rPr>
        <w:br/>
        <w:t>We’ve all done it – walked past that homeless person on the street. Whether out of lack of time, fear or just being unsure what to do - we all assume/hope that the next person will.</w:t>
      </w:r>
      <w:r w:rsidR="00653EC0" w:rsidRPr="00653EC0">
        <w:rPr>
          <w:rFonts w:eastAsia="Times New Roman" w:cs="Arial"/>
          <w:color w:val="000000"/>
        </w:rPr>
        <w:br/>
      </w:r>
      <w:r w:rsidR="00653EC0" w:rsidRPr="00653EC0">
        <w:rPr>
          <w:rFonts w:eastAsia="Times New Roman" w:cs="Arial"/>
          <w:color w:val="000000"/>
        </w:rPr>
        <w:br/>
        <w:t>But what happens when we all do that?</w:t>
      </w:r>
      <w:r w:rsidR="00653EC0" w:rsidRPr="00653EC0">
        <w:rPr>
          <w:rFonts w:eastAsia="Times New Roman" w:cs="Arial"/>
          <w:color w:val="000000"/>
        </w:rPr>
        <w:br/>
      </w:r>
      <w:r w:rsidR="00653EC0" w:rsidRPr="00653EC0">
        <w:rPr>
          <w:rFonts w:eastAsia="Times New Roman" w:cs="Arial"/>
          <w:color w:val="000000"/>
        </w:rPr>
        <w:br/>
        <w:t xml:space="preserve">Homelessness is a problem we can’t afford to ignore – so we wanted to make the problem feel more real for people… To make them think twice about walking past homeless individuals without </w:t>
      </w:r>
      <w:proofErr w:type="gramStart"/>
      <w:r w:rsidR="00653EC0" w:rsidRPr="00653EC0">
        <w:rPr>
          <w:rFonts w:eastAsia="Times New Roman" w:cs="Arial"/>
          <w:color w:val="000000"/>
        </w:rPr>
        <w:t>taking action</w:t>
      </w:r>
      <w:proofErr w:type="gramEnd"/>
      <w:r w:rsidR="00653EC0" w:rsidRPr="00653EC0">
        <w:rPr>
          <w:rFonts w:eastAsia="Times New Roman" w:cs="Arial"/>
          <w:color w:val="000000"/>
        </w:rPr>
        <w:t>.</w:t>
      </w:r>
      <w:r w:rsidR="00653EC0" w:rsidRPr="00653EC0">
        <w:rPr>
          <w:rFonts w:eastAsia="Times New Roman" w:cs="Arial"/>
          <w:color w:val="000000"/>
        </w:rPr>
        <w:br/>
      </w:r>
      <w:r w:rsidR="00653EC0" w:rsidRPr="00653EC0">
        <w:rPr>
          <w:rFonts w:eastAsia="Times New Roman" w:cs="Arial"/>
          <w:color w:val="000000"/>
        </w:rPr>
        <w:br/>
        <w:t>So, as part of our ongoing partnership with </w:t>
      </w:r>
      <w:hyperlink r:id="rId4" w:tgtFrame="_blank" w:history="1">
        <w:r w:rsidR="00653EC0" w:rsidRPr="00653EC0">
          <w:rPr>
            <w:rFonts w:eastAsia="Times New Roman" w:cs="Arial"/>
            <w:color w:val="007C89"/>
            <w:u w:val="single"/>
          </w:rPr>
          <w:t>AMV BBDO</w:t>
        </w:r>
      </w:hyperlink>
      <w:r w:rsidR="00653EC0" w:rsidRPr="00653EC0">
        <w:rPr>
          <w:rFonts w:eastAsia="Times New Roman" w:cs="Arial"/>
          <w:color w:val="000000"/>
        </w:rPr>
        <w:t>, we delivered our first-ever advertising campaign - to bring to life the human side of homelessness.  </w:t>
      </w:r>
      <w:r w:rsidR="00653EC0" w:rsidRPr="00653EC0">
        <w:rPr>
          <w:rFonts w:eastAsia="Times New Roman" w:cs="Arial"/>
          <w:color w:val="000000"/>
        </w:rPr>
        <w:br/>
        <w:t>It’s too often the case that ‘the homeless’ are all bucketed into the same group, who all suffer from the same problems.</w:t>
      </w:r>
      <w:r w:rsidR="00653EC0" w:rsidRPr="00653EC0">
        <w:rPr>
          <w:rFonts w:eastAsia="Times New Roman" w:cs="Arial"/>
          <w:color w:val="000000"/>
        </w:rPr>
        <w:br/>
        <w:t>They are wrongly defined by their situation.</w:t>
      </w:r>
      <w:r w:rsidR="00653EC0" w:rsidRPr="00653EC0">
        <w:rPr>
          <w:rFonts w:eastAsia="Times New Roman" w:cs="Arial"/>
          <w:color w:val="000000"/>
        </w:rPr>
        <w:br/>
        <w:t>But we all know that everyone has their own distinct skill sets, passions, dislikes, and – ultimately – personalities…So why should homeless people be viewed otherwise?</w:t>
      </w:r>
      <w:r w:rsidR="00653EC0" w:rsidRPr="00653EC0">
        <w:rPr>
          <w:rFonts w:eastAsia="Times New Roman" w:cs="Arial"/>
          <w:color w:val="000000"/>
        </w:rPr>
        <w:br/>
        <w:t> </w:t>
      </w:r>
      <w:r w:rsidR="00653EC0" w:rsidRPr="00653EC0">
        <w:rPr>
          <w:rFonts w:eastAsia="Times New Roman" w:cs="Arial"/>
          <w:color w:val="000000"/>
        </w:rPr>
        <w:br/>
        <w:t>Our campaign seeks to help people relate more to the people they might see on the streets – each of them with different backgrounds, different problems, different strengths and different stories.</w:t>
      </w:r>
      <w:r w:rsidR="00653EC0" w:rsidRPr="00653EC0">
        <w:rPr>
          <w:rFonts w:eastAsia="Times New Roman" w:cs="Arial"/>
          <w:color w:val="000000"/>
        </w:rPr>
        <w:br/>
        <w:t> </w:t>
      </w:r>
      <w:r w:rsidR="00653EC0" w:rsidRPr="00653EC0">
        <w:rPr>
          <w:rFonts w:eastAsia="Times New Roman" w:cs="Arial"/>
          <w:color w:val="000000"/>
        </w:rPr>
        <w:br/>
        <w:t>In making the problem feel more real, our hope is that people will consider helping our mission of getting homeless individuals off the street and, more importantly, into permanent accommodation and employment.</w:t>
      </w:r>
      <w:r w:rsidR="00653EC0" w:rsidRPr="00653EC0">
        <w:rPr>
          <w:rFonts w:eastAsia="Times New Roman" w:cs="Arial"/>
          <w:color w:val="000000"/>
        </w:rPr>
        <w:br/>
        <w:t>Because homeless is what they are, not who they are.</w:t>
      </w:r>
      <w:r w:rsidR="00653EC0" w:rsidRPr="00653EC0">
        <w:rPr>
          <w:rFonts w:eastAsia="Times New Roman" w:cs="Arial"/>
          <w:color w:val="000000"/>
        </w:rPr>
        <w:br/>
        <w:t> </w:t>
      </w:r>
      <w:r w:rsidR="00653EC0" w:rsidRPr="00653EC0">
        <w:rPr>
          <w:rFonts w:eastAsia="Times New Roman" w:cs="Arial"/>
          <w:color w:val="000000"/>
        </w:rPr>
        <w:br/>
      </w:r>
      <w:r w:rsidR="00653EC0" w:rsidRPr="00653EC0">
        <w:rPr>
          <w:rFonts w:eastAsia="Times New Roman" w:cs="Arial"/>
          <w:b/>
          <w:bCs/>
          <w:color w:val="000000"/>
        </w:rPr>
        <w:t>#</w:t>
      </w:r>
      <w:proofErr w:type="spellStart"/>
      <w:r w:rsidR="00653EC0" w:rsidRPr="00653EC0">
        <w:rPr>
          <w:rFonts w:eastAsia="Times New Roman" w:cs="Arial"/>
          <w:b/>
          <w:bCs/>
          <w:color w:val="000000"/>
        </w:rPr>
        <w:t>NotWhoTheyAre</w:t>
      </w:r>
      <w:proofErr w:type="spellEnd"/>
      <w:r w:rsidR="00653EC0" w:rsidRPr="00653EC0">
        <w:rPr>
          <w:rFonts w:eastAsia="Times New Roman" w:cs="Arial"/>
          <w:color w:val="000000"/>
        </w:rPr>
        <w:br/>
        <w:t> </w:t>
      </w:r>
      <w:r w:rsidR="00653EC0" w:rsidRPr="00653EC0">
        <w:rPr>
          <w:rFonts w:eastAsia="Times New Roman" w:cs="Arial"/>
          <w:color w:val="000000"/>
        </w:rPr>
        <w:br/>
        <w:t>The campaign is currently live on our WLM social channels (</w:t>
      </w:r>
      <w:proofErr w:type="spellStart"/>
      <w:r w:rsidR="00653EC0" w:rsidRPr="00653EC0">
        <w:rPr>
          <w:rFonts w:eastAsia="Times New Roman" w:cs="Arial"/>
          <w:color w:val="000000"/>
        </w:rPr>
        <w:fldChar w:fldCharType="begin"/>
      </w:r>
      <w:r w:rsidR="00653EC0" w:rsidRPr="00653EC0">
        <w:rPr>
          <w:rFonts w:eastAsia="Times New Roman" w:cs="Arial"/>
          <w:color w:val="000000"/>
        </w:rPr>
        <w:instrText xml:space="preserve"> HYPERLINK "https://www.facebook.com/WestLondonMission" \t "_blank" </w:instrText>
      </w:r>
      <w:r w:rsidR="00653EC0" w:rsidRPr="00653EC0">
        <w:rPr>
          <w:rFonts w:eastAsia="Times New Roman" w:cs="Arial"/>
          <w:color w:val="000000"/>
        </w:rPr>
        <w:fldChar w:fldCharType="separate"/>
      </w:r>
      <w:r w:rsidR="00653EC0" w:rsidRPr="00653EC0">
        <w:rPr>
          <w:rFonts w:eastAsia="Times New Roman" w:cs="Arial"/>
          <w:color w:val="007C89"/>
          <w:u w:val="single"/>
        </w:rPr>
        <w:t>Facebook</w:t>
      </w:r>
      <w:r w:rsidR="00653EC0" w:rsidRPr="00653EC0">
        <w:rPr>
          <w:rFonts w:eastAsia="Times New Roman" w:cs="Arial"/>
          <w:color w:val="000000"/>
        </w:rPr>
        <w:fldChar w:fldCharType="end"/>
      </w:r>
      <w:r w:rsidR="00653EC0" w:rsidRPr="00653EC0">
        <w:rPr>
          <w:rFonts w:eastAsia="Times New Roman" w:cs="Arial"/>
          <w:color w:val="000000"/>
        </w:rPr>
        <w:t>,</w:t>
      </w:r>
      <w:hyperlink r:id="rId5" w:tgtFrame="_blank" w:history="1">
        <w:r w:rsidR="00653EC0" w:rsidRPr="00653EC0">
          <w:rPr>
            <w:rFonts w:eastAsia="Times New Roman" w:cs="Arial"/>
            <w:color w:val="007C89"/>
            <w:u w:val="single"/>
          </w:rPr>
          <w:t>Twitter</w:t>
        </w:r>
        <w:proofErr w:type="spellEnd"/>
      </w:hyperlink>
      <w:r w:rsidR="00653EC0" w:rsidRPr="00653EC0">
        <w:rPr>
          <w:rFonts w:eastAsia="Times New Roman" w:cs="Arial"/>
          <w:color w:val="000000"/>
        </w:rPr>
        <w:t> and </w:t>
      </w:r>
      <w:hyperlink r:id="rId6" w:tgtFrame="_blank" w:history="1">
        <w:r w:rsidR="00653EC0" w:rsidRPr="00653EC0">
          <w:rPr>
            <w:rFonts w:eastAsia="Times New Roman" w:cs="Arial"/>
            <w:color w:val="007C89"/>
            <w:u w:val="single"/>
          </w:rPr>
          <w:t>Instagram</w:t>
        </w:r>
      </w:hyperlink>
      <w:r w:rsidR="00653EC0" w:rsidRPr="00653EC0">
        <w:rPr>
          <w:rFonts w:eastAsia="Times New Roman" w:cs="Arial"/>
          <w:color w:val="000000"/>
        </w:rPr>
        <w:t>), and will be live in OOH (Out Of Home) across Marylebone Underground station in the first 2 weeks of December.</w:t>
      </w:r>
      <w:r w:rsidR="00653EC0" w:rsidRPr="00653EC0">
        <w:rPr>
          <w:rFonts w:eastAsia="Times New Roman" w:cs="Arial"/>
          <w:color w:val="000000"/>
        </w:rPr>
        <w:br/>
        <w:t>We are also organising a </w:t>
      </w:r>
      <w:r w:rsidR="00653EC0" w:rsidRPr="00653EC0">
        <w:rPr>
          <w:rFonts w:eastAsia="Times New Roman" w:cs="Arial"/>
          <w:b/>
          <w:bCs/>
          <w:color w:val="000000"/>
        </w:rPr>
        <w:t>Carol Service</w:t>
      </w:r>
      <w:r w:rsidR="00653EC0" w:rsidRPr="00653EC0">
        <w:rPr>
          <w:rFonts w:eastAsia="Times New Roman" w:cs="Arial"/>
          <w:color w:val="000000"/>
        </w:rPr>
        <w:t> in the station on </w:t>
      </w:r>
      <w:r w:rsidR="00653EC0" w:rsidRPr="00653EC0">
        <w:rPr>
          <w:rFonts w:eastAsia="Times New Roman" w:cs="Arial"/>
          <w:b/>
          <w:bCs/>
          <w:color w:val="000000"/>
        </w:rPr>
        <w:t>10th December</w:t>
      </w:r>
      <w:r w:rsidR="00653EC0" w:rsidRPr="00653EC0">
        <w:rPr>
          <w:rFonts w:eastAsia="Times New Roman" w:cs="Arial"/>
          <w:color w:val="000000"/>
        </w:rPr>
        <w:t>, to help encourage donations via selected donation boxes.</w:t>
      </w:r>
      <w:r w:rsidR="00653EC0" w:rsidRPr="00653EC0">
        <w:rPr>
          <w:rFonts w:eastAsia="Times New Roman" w:cs="Arial"/>
          <w:color w:val="000000"/>
        </w:rPr>
        <w:br/>
      </w:r>
      <w:r w:rsidR="00653EC0" w:rsidRPr="00653EC0">
        <w:rPr>
          <w:rFonts w:eastAsia="Times New Roman" w:cs="Arial"/>
          <w:color w:val="000000"/>
        </w:rPr>
        <w:br/>
        <w:t>We respect the individuality of our service users and offer a range of services across the capital which help them off the street and into more fulfilling lives.</w:t>
      </w:r>
      <w:r w:rsidR="00653EC0" w:rsidRPr="00653EC0">
        <w:rPr>
          <w:rFonts w:eastAsia="Times New Roman" w:cs="Arial"/>
          <w:color w:val="000000"/>
        </w:rPr>
        <w:br/>
        <w:t>This includes:</w:t>
      </w:r>
      <w:r w:rsidR="00653EC0" w:rsidRPr="00653EC0">
        <w:rPr>
          <w:rFonts w:eastAsia="Times New Roman" w:cs="Times New Roman"/>
          <w:color w:val="757575"/>
        </w:rPr>
        <w:br/>
      </w:r>
      <w:r w:rsidR="00653EC0" w:rsidRPr="00653EC0">
        <w:rPr>
          <w:rFonts w:eastAsia="Times New Roman" w:cs="Times New Roman"/>
          <w:color w:val="757575"/>
        </w:rPr>
        <w:br/>
      </w:r>
      <w:r w:rsidR="00653EC0" w:rsidRPr="00653EC0">
        <w:rPr>
          <w:rFonts w:eastAsia="Times New Roman" w:cs="Times New Roman"/>
          <w:color w:val="757575"/>
          <w:shd w:val="clear" w:color="auto" w:fill="FFFFFF"/>
        </w:rPr>
        <w:t>• </w:t>
      </w:r>
      <w:r w:rsidR="00653EC0" w:rsidRPr="00653EC0">
        <w:rPr>
          <w:rFonts w:eastAsia="Times New Roman" w:cs="Arial"/>
          <w:color w:val="000000"/>
        </w:rPr>
        <w:t>A counselling service through </w:t>
      </w:r>
      <w:hyperlink r:id="rId7" w:tgtFrame="_blank" w:history="1">
        <w:r w:rsidR="00653EC0" w:rsidRPr="00653EC0">
          <w:rPr>
            <w:rFonts w:eastAsia="Times New Roman" w:cs="Arial"/>
            <w:color w:val="007C89"/>
            <w:u w:val="single"/>
          </w:rPr>
          <w:t>WLM Highbury Counselling Centre</w:t>
        </w:r>
      </w:hyperlink>
      <w:r w:rsidR="00653EC0" w:rsidRPr="00653EC0">
        <w:rPr>
          <w:rFonts w:eastAsia="Times New Roman" w:cs="Arial"/>
          <w:color w:val="000000"/>
        </w:rPr>
        <w:t>.</w:t>
      </w:r>
      <w:r w:rsidR="00653EC0" w:rsidRPr="00653EC0">
        <w:rPr>
          <w:rFonts w:eastAsia="Times New Roman" w:cs="Times New Roman"/>
          <w:color w:val="757575"/>
        </w:rPr>
        <w:br/>
      </w:r>
      <w:r w:rsidR="00653EC0" w:rsidRPr="00653EC0">
        <w:rPr>
          <w:rFonts w:eastAsia="Times New Roman" w:cs="Times New Roman"/>
          <w:color w:val="757575"/>
          <w:shd w:val="clear" w:color="auto" w:fill="FFFFFF"/>
        </w:rPr>
        <w:t>• </w:t>
      </w:r>
      <w:r w:rsidR="00653EC0" w:rsidRPr="00653EC0">
        <w:rPr>
          <w:rFonts w:eastAsia="Times New Roman" w:cs="Arial"/>
          <w:color w:val="000000"/>
        </w:rPr>
        <w:t>An ex-military supported housing project, </w:t>
      </w:r>
      <w:hyperlink r:id="rId8" w:tgtFrame="_blank" w:history="1">
        <w:r w:rsidR="00653EC0" w:rsidRPr="00653EC0">
          <w:rPr>
            <w:rFonts w:eastAsia="Times New Roman" w:cs="Arial"/>
            <w:color w:val="007C89"/>
            <w:u w:val="single"/>
          </w:rPr>
          <w:t>WLM Burgess Park House</w:t>
        </w:r>
      </w:hyperlink>
      <w:r w:rsidR="00653EC0" w:rsidRPr="00653EC0">
        <w:rPr>
          <w:rFonts w:eastAsia="Times New Roman" w:cs="Arial"/>
          <w:color w:val="000000"/>
        </w:rPr>
        <w:t>, offering our veterans pathways towards stable accommodation and employment.</w:t>
      </w:r>
      <w:r w:rsidR="00653EC0" w:rsidRPr="00653EC0">
        <w:rPr>
          <w:rFonts w:eastAsia="Times New Roman" w:cs="Times New Roman"/>
          <w:color w:val="757575"/>
        </w:rPr>
        <w:br/>
      </w:r>
      <w:r w:rsidR="00653EC0" w:rsidRPr="00653EC0">
        <w:rPr>
          <w:rFonts w:eastAsia="Times New Roman" w:cs="Times New Roman"/>
          <w:color w:val="757575"/>
          <w:shd w:val="clear" w:color="auto" w:fill="FFFFFF"/>
        </w:rPr>
        <w:t>• </w:t>
      </w:r>
      <w:hyperlink r:id="rId9" w:tgtFrame="_blank" w:history="1">
        <w:r w:rsidR="00653EC0" w:rsidRPr="00653EC0">
          <w:rPr>
            <w:rFonts w:eastAsia="Times New Roman" w:cs="Arial"/>
            <w:color w:val="007C89"/>
            <w:u w:val="single"/>
          </w:rPr>
          <w:t>WLM Seymour Place</w:t>
        </w:r>
      </w:hyperlink>
      <w:r w:rsidR="00653EC0" w:rsidRPr="00653EC0">
        <w:rPr>
          <w:rFonts w:eastAsia="Times New Roman" w:cs="Arial"/>
          <w:color w:val="000000"/>
        </w:rPr>
        <w:t>, a service offering support for homeless people and rough sleepers.</w:t>
      </w:r>
      <w:r w:rsidR="00653EC0" w:rsidRPr="00653EC0">
        <w:rPr>
          <w:rFonts w:eastAsia="Times New Roman" w:cs="Times New Roman"/>
          <w:color w:val="757575"/>
        </w:rPr>
        <w:br/>
      </w:r>
      <w:r w:rsidR="00653EC0" w:rsidRPr="00653EC0">
        <w:rPr>
          <w:rFonts w:eastAsia="Times New Roman" w:cs="Times New Roman"/>
          <w:color w:val="757575"/>
          <w:shd w:val="clear" w:color="auto" w:fill="FFFFFF"/>
        </w:rPr>
        <w:t>• </w:t>
      </w:r>
      <w:r w:rsidR="00653EC0" w:rsidRPr="00653EC0">
        <w:rPr>
          <w:rFonts w:eastAsia="Times New Roman" w:cs="Arial"/>
          <w:color w:val="000000"/>
        </w:rPr>
        <w:t>Finance, budgeting and IT workshops through the </w:t>
      </w:r>
      <w:hyperlink r:id="rId10" w:tgtFrame="_blank" w:history="1">
        <w:r w:rsidR="00653EC0" w:rsidRPr="00653EC0">
          <w:rPr>
            <w:rFonts w:eastAsia="Times New Roman" w:cs="Arial"/>
            <w:color w:val="007C89"/>
            <w:u w:val="single"/>
          </w:rPr>
          <w:t>WLM St Luke’s</w:t>
        </w:r>
      </w:hyperlink>
      <w:r w:rsidR="00653EC0" w:rsidRPr="00653EC0">
        <w:rPr>
          <w:rFonts w:eastAsia="Times New Roman" w:cs="Arial"/>
          <w:color w:val="000000"/>
        </w:rPr>
        <w:t> service.</w:t>
      </w:r>
      <w:r w:rsidR="00653EC0" w:rsidRPr="00653EC0">
        <w:rPr>
          <w:rFonts w:eastAsia="Times New Roman" w:cs="Times New Roman"/>
          <w:color w:val="757575"/>
        </w:rPr>
        <w:br/>
      </w:r>
      <w:r w:rsidR="00653EC0" w:rsidRPr="00653EC0">
        <w:rPr>
          <w:rFonts w:eastAsia="Times New Roman" w:cs="Times New Roman"/>
          <w:color w:val="757575"/>
          <w:shd w:val="clear" w:color="auto" w:fill="FFFFFF"/>
        </w:rPr>
        <w:lastRenderedPageBreak/>
        <w:t>• </w:t>
      </w:r>
      <w:hyperlink r:id="rId11" w:tgtFrame="_blank" w:history="1">
        <w:r w:rsidR="00653EC0" w:rsidRPr="00653EC0">
          <w:rPr>
            <w:rFonts w:eastAsia="Times New Roman" w:cs="Arial"/>
            <w:color w:val="007C89"/>
            <w:u w:val="single"/>
          </w:rPr>
          <w:t>WLM The Haven</w:t>
        </w:r>
      </w:hyperlink>
      <w:r w:rsidR="00653EC0" w:rsidRPr="00653EC0">
        <w:rPr>
          <w:rFonts w:eastAsia="Times New Roman" w:cs="Arial"/>
          <w:color w:val="000000"/>
        </w:rPr>
        <w:t> service, which helps men with alcohol addiction problems.</w:t>
      </w:r>
      <w:r w:rsidR="00653EC0" w:rsidRPr="00653EC0">
        <w:rPr>
          <w:rFonts w:eastAsia="Times New Roman" w:cs="Times New Roman"/>
          <w:color w:val="757575"/>
        </w:rPr>
        <w:br/>
      </w:r>
      <w:r w:rsidR="00653EC0" w:rsidRPr="00653EC0">
        <w:rPr>
          <w:rFonts w:eastAsia="Times New Roman" w:cs="Times New Roman"/>
          <w:color w:val="757575"/>
          <w:shd w:val="clear" w:color="auto" w:fill="FFFFFF"/>
        </w:rPr>
        <w:t>• </w:t>
      </w:r>
      <w:hyperlink r:id="rId12" w:tgtFrame="_blank" w:history="1">
        <w:r w:rsidR="00653EC0" w:rsidRPr="00653EC0">
          <w:rPr>
            <w:rFonts w:eastAsia="Times New Roman" w:cs="Arial"/>
            <w:color w:val="007C89"/>
            <w:u w:val="single"/>
          </w:rPr>
          <w:t>WLM Katherine Price Hughes</w:t>
        </w:r>
      </w:hyperlink>
      <w:r w:rsidR="00653EC0" w:rsidRPr="00653EC0">
        <w:rPr>
          <w:rFonts w:eastAsia="Times New Roman" w:cs="Arial"/>
          <w:color w:val="000000"/>
        </w:rPr>
        <w:t> (KPH) house, a high-level support approved premises for high-risk offenders leaving prison.</w:t>
      </w:r>
    </w:p>
    <w:p w14:paraId="72C7E221" w14:textId="76274373" w:rsidR="00D01969" w:rsidRDefault="00D01969" w:rsidP="00653EC0">
      <w:pPr>
        <w:rPr>
          <w:i/>
          <w:iCs/>
        </w:rPr>
      </w:pPr>
    </w:p>
    <w:p w14:paraId="793AFFF9" w14:textId="77777777" w:rsidR="00D01969" w:rsidRDefault="00D01969" w:rsidP="00D01969">
      <w:pPr>
        <w:rPr>
          <w:i/>
          <w:iCs/>
        </w:rPr>
      </w:pPr>
      <w:r>
        <w:rPr>
          <w:i/>
          <w:iCs/>
        </w:rPr>
        <w:t xml:space="preserve">Donate via the website at </w:t>
      </w:r>
      <w:r>
        <w:rPr>
          <w:i/>
          <w:iCs/>
          <w:color w:val="0070C0"/>
        </w:rPr>
        <w:t>wlm.org.uk/donate</w:t>
      </w:r>
    </w:p>
    <w:p w14:paraId="677AFA8D" w14:textId="77777777" w:rsidR="007A4B42" w:rsidRDefault="00D01969" w:rsidP="00D01969">
      <w:pPr>
        <w:spacing w:after="240"/>
      </w:pPr>
      <w:r>
        <w:t>------------------------------------------------------------------------------</w:t>
      </w:r>
      <w:r>
        <w:br/>
      </w:r>
    </w:p>
    <w:p w14:paraId="73EAE03E" w14:textId="77777777" w:rsidR="00D01969" w:rsidRDefault="00D01969" w:rsidP="00D01969">
      <w:pPr>
        <w:spacing w:after="240"/>
        <w:rPr>
          <w:b/>
          <w:u w:val="single"/>
        </w:rPr>
      </w:pPr>
      <w:r w:rsidRPr="00D01969">
        <w:rPr>
          <w:b/>
          <w:sz w:val="24"/>
          <w:u w:val="single"/>
        </w:rPr>
        <w:t>CAMPAIGN CREDS</w:t>
      </w:r>
    </w:p>
    <w:p w14:paraId="14A98F61" w14:textId="77777777" w:rsidR="00D01969" w:rsidRDefault="00D01969" w:rsidP="00D01969">
      <w:pPr>
        <w:spacing w:after="240"/>
      </w:pPr>
      <w:r w:rsidRPr="00D01969">
        <w:rPr>
          <w:b/>
        </w:rPr>
        <w:t>Creative Directors:</w:t>
      </w:r>
      <w:r>
        <w:t xml:space="preserve"> Jamie Starbuck, </w:t>
      </w:r>
      <w:proofErr w:type="spellStart"/>
      <w:r w:rsidRPr="00D01969">
        <w:t>Prabhu</w:t>
      </w:r>
      <w:proofErr w:type="spellEnd"/>
      <w:r w:rsidRPr="00D01969">
        <w:t xml:space="preserve"> </w:t>
      </w:r>
      <w:proofErr w:type="spellStart"/>
      <w:r w:rsidRPr="00D01969">
        <w:t>Wignarajah</w:t>
      </w:r>
      <w:proofErr w:type="spellEnd"/>
      <w:r>
        <w:t>, Olga Pope, Gina Kelly</w:t>
      </w:r>
    </w:p>
    <w:p w14:paraId="47EE4299" w14:textId="77777777" w:rsidR="00D01969" w:rsidRDefault="00D01969" w:rsidP="00D01969">
      <w:pPr>
        <w:spacing w:after="240"/>
      </w:pPr>
      <w:r w:rsidRPr="00D01969">
        <w:rPr>
          <w:b/>
        </w:rPr>
        <w:t>Creative Team:</w:t>
      </w:r>
      <w:r>
        <w:t xml:space="preserve"> Lily </w:t>
      </w:r>
      <w:proofErr w:type="spellStart"/>
      <w:r>
        <w:t>Kn</w:t>
      </w:r>
      <w:proofErr w:type="spellEnd"/>
      <w:r>
        <w:t xml:space="preserve">, </w:t>
      </w:r>
      <w:proofErr w:type="spellStart"/>
      <w:r w:rsidRPr="00D01969">
        <w:t>Oneikeh</w:t>
      </w:r>
      <w:proofErr w:type="spellEnd"/>
      <w:r w:rsidRPr="00D01969">
        <w:t xml:space="preserve"> Campbell</w:t>
      </w:r>
    </w:p>
    <w:p w14:paraId="1A7DB091" w14:textId="77777777" w:rsidR="00D01969" w:rsidRDefault="00D01969" w:rsidP="00D01969">
      <w:pPr>
        <w:spacing w:after="240"/>
      </w:pPr>
      <w:r w:rsidRPr="00D01969">
        <w:rPr>
          <w:b/>
        </w:rPr>
        <w:t>Strategist:</w:t>
      </w:r>
      <w:r>
        <w:t xml:space="preserve"> Michael </w:t>
      </w:r>
      <w:proofErr w:type="spellStart"/>
      <w:r>
        <w:t>Alhadeff</w:t>
      </w:r>
      <w:proofErr w:type="spellEnd"/>
    </w:p>
    <w:p w14:paraId="62EB5B01" w14:textId="77777777" w:rsidR="00D01969" w:rsidRDefault="00D01969" w:rsidP="00D01969">
      <w:pPr>
        <w:spacing w:after="240"/>
      </w:pPr>
      <w:r w:rsidRPr="00D01969">
        <w:rPr>
          <w:b/>
        </w:rPr>
        <w:t>Project Manager:</w:t>
      </w:r>
      <w:r>
        <w:t xml:space="preserve"> Sara </w:t>
      </w:r>
      <w:proofErr w:type="spellStart"/>
      <w:r>
        <w:t>Hoile</w:t>
      </w:r>
      <w:proofErr w:type="spellEnd"/>
    </w:p>
    <w:p w14:paraId="7A0F1545" w14:textId="77777777" w:rsidR="00D01969" w:rsidRDefault="00D01969" w:rsidP="00D01969">
      <w:pPr>
        <w:spacing w:after="240"/>
      </w:pPr>
      <w:r w:rsidRPr="00D01969">
        <w:rPr>
          <w:b/>
        </w:rPr>
        <w:t>Account Team:</w:t>
      </w:r>
      <w:r>
        <w:t xml:space="preserve"> Amy </w:t>
      </w:r>
      <w:proofErr w:type="spellStart"/>
      <w:r>
        <w:t>Tippen</w:t>
      </w:r>
      <w:proofErr w:type="spellEnd"/>
      <w:r>
        <w:t xml:space="preserve">, Harry </w:t>
      </w:r>
      <w:proofErr w:type="spellStart"/>
      <w:r>
        <w:t>Buggé</w:t>
      </w:r>
      <w:proofErr w:type="spellEnd"/>
    </w:p>
    <w:p w14:paraId="2FAFE517" w14:textId="77777777" w:rsidR="00D01969" w:rsidRDefault="00D01969" w:rsidP="00D01969">
      <w:pPr>
        <w:spacing w:after="240"/>
      </w:pPr>
      <w:r>
        <w:rPr>
          <w:b/>
        </w:rPr>
        <w:t xml:space="preserve">WLM </w:t>
      </w:r>
      <w:r w:rsidRPr="00D01969">
        <w:rPr>
          <w:b/>
        </w:rPr>
        <w:t>Client:</w:t>
      </w:r>
      <w:r>
        <w:t xml:space="preserve"> Panos Balalas, Roger Clark</w:t>
      </w:r>
    </w:p>
    <w:p w14:paraId="09F461ED" w14:textId="77777777" w:rsidR="00D01969" w:rsidRPr="00D01969" w:rsidRDefault="00D01969" w:rsidP="00D01969">
      <w:pPr>
        <w:spacing w:after="240"/>
      </w:pPr>
      <w:r w:rsidRPr="00D01969">
        <w:rPr>
          <w:b/>
        </w:rPr>
        <w:t>Print Production:</w:t>
      </w:r>
      <w:r>
        <w:t xml:space="preserve"> EG+</w:t>
      </w:r>
    </w:p>
    <w:sectPr w:rsidR="00D01969" w:rsidRPr="00D0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69"/>
    <w:rsid w:val="00637E80"/>
    <w:rsid w:val="00653EC0"/>
    <w:rsid w:val="00707286"/>
    <w:rsid w:val="00724F6F"/>
    <w:rsid w:val="0089052A"/>
    <w:rsid w:val="00BF3174"/>
    <w:rsid w:val="00D01969"/>
    <w:rsid w:val="00D71C31"/>
    <w:rsid w:val="00FB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32EE"/>
  <w15:chartTrackingRefBased/>
  <w15:docId w15:val="{8D5A1640-5DF2-4C39-ABE7-C4B905B6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9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3EC0"/>
  </w:style>
  <w:style w:type="character" w:styleId="Strong">
    <w:name w:val="Strong"/>
    <w:basedOn w:val="DefaultParagraphFont"/>
    <w:uiPriority w:val="22"/>
    <w:qFormat/>
    <w:rsid w:val="00653EC0"/>
    <w:rPr>
      <w:b/>
      <w:bCs/>
    </w:rPr>
  </w:style>
  <w:style w:type="character" w:styleId="Hyperlink">
    <w:name w:val="Hyperlink"/>
    <w:basedOn w:val="DefaultParagraphFont"/>
    <w:uiPriority w:val="99"/>
    <w:semiHidden/>
    <w:unhideWhenUsed/>
    <w:rsid w:val="00653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04409">
      <w:bodyDiv w:val="1"/>
      <w:marLeft w:val="0"/>
      <w:marRight w:val="0"/>
      <w:marTop w:val="0"/>
      <w:marBottom w:val="0"/>
      <w:divBdr>
        <w:top w:val="none" w:sz="0" w:space="0" w:color="auto"/>
        <w:left w:val="none" w:sz="0" w:space="0" w:color="auto"/>
        <w:bottom w:val="none" w:sz="0" w:space="0" w:color="auto"/>
        <w:right w:val="none" w:sz="0" w:space="0" w:color="auto"/>
      </w:divBdr>
    </w:div>
    <w:div w:id="17363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m.org.uk/wlm-burgess-park-hou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lm.org.uk/Pages/Category/wlm-highbury-counselling-centre-hcc" TargetMode="External"/><Relationship Id="rId12" Type="http://schemas.openxmlformats.org/officeDocument/2006/relationships/hyperlink" Target="https://www.wlm.org.uk/wlm-k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west_london_mission/" TargetMode="External"/><Relationship Id="rId11" Type="http://schemas.openxmlformats.org/officeDocument/2006/relationships/hyperlink" Target="https://www.wlm.org.uk/Pages/Category/wlm-the-haven" TargetMode="External"/><Relationship Id="rId5" Type="http://schemas.openxmlformats.org/officeDocument/2006/relationships/hyperlink" Target="https://twitter.com/wlm_uk" TargetMode="External"/><Relationship Id="rId10" Type="http://schemas.openxmlformats.org/officeDocument/2006/relationships/hyperlink" Target="https://www.wlm.org.uk/wlm-st-lukes" TargetMode="External"/><Relationship Id="rId4" Type="http://schemas.openxmlformats.org/officeDocument/2006/relationships/hyperlink" Target="https://www.amvbbdo.com/en" TargetMode="External"/><Relationship Id="rId9" Type="http://schemas.openxmlformats.org/officeDocument/2006/relationships/hyperlink" Target="https://www.wlm.org.uk/Pages/Category/wlm-seymour-pl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Bugge</dc:creator>
  <cp:keywords/>
  <dc:description/>
  <cp:lastModifiedBy>Panos Balalas</cp:lastModifiedBy>
  <cp:revision>6</cp:revision>
  <dcterms:created xsi:type="dcterms:W3CDTF">2019-11-15T14:49:00Z</dcterms:created>
  <dcterms:modified xsi:type="dcterms:W3CDTF">2019-11-25T13:13:00Z</dcterms:modified>
</cp:coreProperties>
</file>