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5095" w14:textId="63E2DF37" w:rsidR="008C1C26" w:rsidRDefault="00D34690" w:rsidP="000B3453">
      <w:pPr>
        <w:spacing w:after="0" w:line="276" w:lineRule="auto"/>
        <w:rPr>
          <w:b/>
          <w:bCs/>
          <w:sz w:val="26"/>
          <w:szCs w:val="26"/>
        </w:rPr>
      </w:pPr>
      <w:r>
        <w:rPr>
          <w:b/>
          <w:bCs/>
          <w:sz w:val="26"/>
          <w:szCs w:val="26"/>
        </w:rPr>
        <w:t>For immediate release</w:t>
      </w:r>
    </w:p>
    <w:p w14:paraId="119A398B" w14:textId="649E46EF" w:rsidR="00FD0AE6" w:rsidRDefault="00FD0AE6" w:rsidP="000B3453">
      <w:pPr>
        <w:spacing w:after="0" w:line="276" w:lineRule="auto"/>
        <w:rPr>
          <w:b/>
          <w:bCs/>
          <w:sz w:val="26"/>
          <w:szCs w:val="26"/>
        </w:rPr>
      </w:pPr>
    </w:p>
    <w:p w14:paraId="27143CEE" w14:textId="26DFB962" w:rsidR="00FD0AE6" w:rsidRPr="00D46AD5" w:rsidRDefault="00FD0AE6" w:rsidP="00D46AD5">
      <w:pPr>
        <w:spacing w:after="0" w:line="276" w:lineRule="auto"/>
        <w:jc w:val="center"/>
        <w:rPr>
          <w:b/>
          <w:bCs/>
          <w:sz w:val="28"/>
          <w:szCs w:val="28"/>
        </w:rPr>
      </w:pPr>
      <w:r w:rsidRPr="00D46AD5">
        <w:rPr>
          <w:b/>
          <w:bCs/>
          <w:sz w:val="28"/>
          <w:szCs w:val="28"/>
        </w:rPr>
        <w:t xml:space="preserve">Work together to </w:t>
      </w:r>
      <w:r w:rsidR="0076197B" w:rsidRPr="00D46AD5">
        <w:rPr>
          <w:b/>
          <w:bCs/>
          <w:sz w:val="28"/>
          <w:szCs w:val="28"/>
        </w:rPr>
        <w:t>tackle un</w:t>
      </w:r>
      <w:r w:rsidRPr="00D46AD5">
        <w:rPr>
          <w:b/>
          <w:bCs/>
          <w:sz w:val="28"/>
          <w:szCs w:val="28"/>
        </w:rPr>
        <w:t>employment for blind and partially sighted people</w:t>
      </w:r>
    </w:p>
    <w:p w14:paraId="7CEF1802" w14:textId="308AC423" w:rsidR="00FD0AE6" w:rsidRPr="00D46AD5" w:rsidRDefault="00FD0AE6" w:rsidP="00D46AD5">
      <w:pPr>
        <w:spacing w:after="0" w:line="276" w:lineRule="auto"/>
        <w:jc w:val="center"/>
        <w:rPr>
          <w:b/>
          <w:bCs/>
          <w:sz w:val="28"/>
          <w:szCs w:val="28"/>
        </w:rPr>
      </w:pPr>
      <w:r w:rsidRPr="00D46AD5">
        <w:rPr>
          <w:b/>
          <w:bCs/>
          <w:sz w:val="28"/>
          <w:szCs w:val="28"/>
        </w:rPr>
        <w:t xml:space="preserve">say HRH </w:t>
      </w:r>
      <w:proofErr w:type="gramStart"/>
      <w:r w:rsidRPr="00D46AD5">
        <w:rPr>
          <w:b/>
          <w:bCs/>
          <w:sz w:val="28"/>
          <w:szCs w:val="28"/>
        </w:rPr>
        <w:t>The</w:t>
      </w:r>
      <w:proofErr w:type="gramEnd"/>
      <w:r w:rsidRPr="00D46AD5">
        <w:rPr>
          <w:b/>
          <w:bCs/>
          <w:sz w:val="28"/>
          <w:szCs w:val="28"/>
        </w:rPr>
        <w:t xml:space="preserve"> Countess of Wessex and Lord Blunkett</w:t>
      </w:r>
    </w:p>
    <w:p w14:paraId="210A3B87" w14:textId="77777777" w:rsidR="008C1C26" w:rsidRDefault="008C1C26" w:rsidP="000B3453">
      <w:pPr>
        <w:spacing w:after="0" w:line="276" w:lineRule="auto"/>
        <w:rPr>
          <w:b/>
          <w:bCs/>
          <w:sz w:val="26"/>
          <w:szCs w:val="26"/>
        </w:rPr>
      </w:pPr>
    </w:p>
    <w:p w14:paraId="1EF93C3C" w14:textId="58E1573F" w:rsidR="00FD0AE6" w:rsidRPr="00D46AD5" w:rsidRDefault="008C1C26" w:rsidP="000B3453">
      <w:pPr>
        <w:spacing w:after="0" w:line="276" w:lineRule="auto"/>
        <w:rPr>
          <w:rFonts w:cstheme="minorHAnsi"/>
          <w:sz w:val="24"/>
          <w:szCs w:val="24"/>
        </w:rPr>
      </w:pPr>
      <w:r w:rsidRPr="006F59D2">
        <w:rPr>
          <w:rFonts w:cstheme="minorHAnsi"/>
          <w:b/>
          <w:bCs/>
          <w:sz w:val="24"/>
          <w:szCs w:val="24"/>
        </w:rPr>
        <w:t>7 July 202</w:t>
      </w:r>
      <w:r w:rsidR="000565B2" w:rsidRPr="006F59D2">
        <w:rPr>
          <w:rFonts w:cstheme="minorHAnsi"/>
          <w:b/>
          <w:bCs/>
          <w:sz w:val="24"/>
          <w:szCs w:val="24"/>
        </w:rPr>
        <w:t>1</w:t>
      </w:r>
      <w:r w:rsidRPr="006F59D2">
        <w:rPr>
          <w:rFonts w:cstheme="minorHAnsi"/>
          <w:sz w:val="24"/>
          <w:szCs w:val="24"/>
        </w:rPr>
        <w:t xml:space="preserve"> </w:t>
      </w:r>
      <w:r w:rsidR="00FD0AE6" w:rsidRPr="00D46AD5">
        <w:rPr>
          <w:rFonts w:cstheme="minorHAnsi"/>
          <w:sz w:val="24"/>
          <w:szCs w:val="24"/>
        </w:rPr>
        <w:t xml:space="preserve">Thousands of blind and partially sighted people are being excluded from the workplace because employers see their disability and not their skills says </w:t>
      </w:r>
      <w:r w:rsidR="00FD0AE6" w:rsidRPr="00D46AD5">
        <w:rPr>
          <w:rFonts w:cstheme="minorHAnsi"/>
          <w:i/>
          <w:iCs/>
          <w:sz w:val="24"/>
          <w:szCs w:val="24"/>
        </w:rPr>
        <w:t>See My Skills,</w:t>
      </w:r>
      <w:r w:rsidR="00D46AD5" w:rsidRPr="00D46AD5">
        <w:rPr>
          <w:rFonts w:cstheme="minorHAnsi"/>
          <w:i/>
          <w:iCs/>
          <w:sz w:val="24"/>
          <w:szCs w:val="24"/>
        </w:rPr>
        <w:t xml:space="preserve"> </w:t>
      </w:r>
      <w:r w:rsidR="007C6F15">
        <w:rPr>
          <w:rFonts w:cstheme="minorHAnsi"/>
          <w:sz w:val="24"/>
          <w:szCs w:val="24"/>
        </w:rPr>
        <w:t>a</w:t>
      </w:r>
      <w:r w:rsidR="00FD0AE6" w:rsidRPr="00D46AD5">
        <w:rPr>
          <w:rFonts w:cstheme="minorHAnsi"/>
          <w:sz w:val="24"/>
          <w:szCs w:val="24"/>
        </w:rPr>
        <w:t xml:space="preserve"> new report by the </w:t>
      </w:r>
      <w:hyperlink r:id="rId8" w:history="1">
        <w:r w:rsidR="00FD0AE6" w:rsidRPr="00D46AD5">
          <w:rPr>
            <w:rStyle w:val="Hyperlink"/>
            <w:rFonts w:cstheme="minorHAnsi"/>
            <w:sz w:val="24"/>
            <w:szCs w:val="24"/>
          </w:rPr>
          <w:t>Vision Foundation</w:t>
        </w:r>
      </w:hyperlink>
      <w:r w:rsidR="00D46AD5" w:rsidRPr="00D46AD5">
        <w:rPr>
          <w:rFonts w:cstheme="minorHAnsi"/>
          <w:sz w:val="24"/>
          <w:szCs w:val="24"/>
        </w:rPr>
        <w:t>,</w:t>
      </w:r>
      <w:r w:rsidR="00FD0AE6" w:rsidRPr="00D46AD5">
        <w:rPr>
          <w:rFonts w:cstheme="minorHAnsi"/>
          <w:sz w:val="24"/>
          <w:szCs w:val="24"/>
        </w:rPr>
        <w:t xml:space="preserve"> which lays down a plan to break the cycle of unemployment among the visually impaired workforce.</w:t>
      </w:r>
    </w:p>
    <w:p w14:paraId="5A787B09" w14:textId="5B14F31E" w:rsidR="00FD0AE6" w:rsidRPr="00D46AD5" w:rsidRDefault="00FD0AE6" w:rsidP="000B3453">
      <w:pPr>
        <w:spacing w:after="0" w:line="276" w:lineRule="auto"/>
        <w:rPr>
          <w:rFonts w:cstheme="minorHAnsi"/>
          <w:sz w:val="24"/>
          <w:szCs w:val="24"/>
        </w:rPr>
      </w:pPr>
    </w:p>
    <w:p w14:paraId="4B7CA60A" w14:textId="246086CF" w:rsidR="00FD0AE6" w:rsidRPr="00D46AD5" w:rsidRDefault="00FD0AE6" w:rsidP="00FD0AE6">
      <w:pPr>
        <w:spacing w:after="0" w:line="276" w:lineRule="auto"/>
        <w:rPr>
          <w:rFonts w:cstheme="minorHAnsi"/>
          <w:sz w:val="24"/>
          <w:szCs w:val="24"/>
        </w:rPr>
      </w:pPr>
      <w:r w:rsidRPr="00D46AD5">
        <w:rPr>
          <w:rFonts w:cstheme="minorHAnsi"/>
          <w:sz w:val="24"/>
          <w:szCs w:val="24"/>
        </w:rPr>
        <w:t xml:space="preserve">The report was released last night through a </w:t>
      </w:r>
      <w:hyperlink r:id="rId9" w:history="1">
        <w:r w:rsidRPr="00D46AD5">
          <w:rPr>
            <w:rStyle w:val="Hyperlink"/>
            <w:rFonts w:cstheme="minorHAnsi"/>
            <w:sz w:val="24"/>
            <w:szCs w:val="24"/>
          </w:rPr>
          <w:t>tandem cycling event</w:t>
        </w:r>
      </w:hyperlink>
      <w:r w:rsidRPr="00D46AD5">
        <w:rPr>
          <w:rFonts w:cstheme="minorHAnsi"/>
          <w:sz w:val="24"/>
          <w:szCs w:val="24"/>
        </w:rPr>
        <w:t xml:space="preserve"> </w:t>
      </w:r>
      <w:r w:rsidR="0076197B" w:rsidRPr="00D46AD5">
        <w:rPr>
          <w:rFonts w:cstheme="minorHAnsi"/>
          <w:sz w:val="24"/>
          <w:szCs w:val="24"/>
        </w:rPr>
        <w:t>led</w:t>
      </w:r>
      <w:r w:rsidRPr="00D46AD5">
        <w:rPr>
          <w:rFonts w:cstheme="minorHAnsi"/>
          <w:sz w:val="24"/>
          <w:szCs w:val="24"/>
        </w:rPr>
        <w:t xml:space="preserve"> by the charity’s Royal Patron HRH the Countess of Wessex, which demonstrated that when blind and sighted people work together, anything is possible.</w:t>
      </w:r>
    </w:p>
    <w:p w14:paraId="54CC4994" w14:textId="3C2F8B8E" w:rsidR="00D46AD5" w:rsidRPr="00D46AD5" w:rsidRDefault="00D46AD5" w:rsidP="00FD0AE6">
      <w:pPr>
        <w:spacing w:after="0" w:line="276" w:lineRule="auto"/>
        <w:rPr>
          <w:rFonts w:cstheme="minorHAnsi"/>
          <w:sz w:val="24"/>
          <w:szCs w:val="24"/>
        </w:rPr>
      </w:pPr>
    </w:p>
    <w:p w14:paraId="0709A9CB" w14:textId="41B92213" w:rsidR="00D46AD5" w:rsidRPr="00D46AD5" w:rsidRDefault="00D46AD5" w:rsidP="00FD0AE6">
      <w:pPr>
        <w:spacing w:after="0" w:line="276" w:lineRule="auto"/>
        <w:rPr>
          <w:rFonts w:cstheme="minorHAnsi"/>
          <w:sz w:val="24"/>
          <w:szCs w:val="24"/>
        </w:rPr>
      </w:pPr>
      <w:r w:rsidRPr="00D46AD5">
        <w:rPr>
          <w:sz w:val="24"/>
          <w:szCs w:val="24"/>
        </w:rPr>
        <w:t xml:space="preserve">“This event is about illustrating that when you work in partnership a person’s skills can come to the fore,” said the </w:t>
      </w:r>
      <w:proofErr w:type="gramStart"/>
      <w:r w:rsidRPr="00D46AD5">
        <w:rPr>
          <w:sz w:val="24"/>
          <w:szCs w:val="24"/>
        </w:rPr>
        <w:t>Countess</w:t>
      </w:r>
      <w:proofErr w:type="gramEnd"/>
      <w:r w:rsidRPr="00D46AD5">
        <w:rPr>
          <w:sz w:val="24"/>
          <w:szCs w:val="24"/>
        </w:rPr>
        <w:t>. “The current sight loss unemployment statistics are shocking, it’s so much wasted talent”.</w:t>
      </w:r>
    </w:p>
    <w:p w14:paraId="4DBFA07C" w14:textId="77777777" w:rsidR="00FD0AE6" w:rsidRPr="00D46AD5" w:rsidRDefault="00FD0AE6" w:rsidP="000B3453">
      <w:pPr>
        <w:spacing w:after="0" w:line="276" w:lineRule="auto"/>
        <w:rPr>
          <w:rFonts w:cstheme="minorHAnsi"/>
          <w:sz w:val="24"/>
          <w:szCs w:val="24"/>
        </w:rPr>
      </w:pPr>
    </w:p>
    <w:p w14:paraId="1FA3D3F1" w14:textId="36ACEB56" w:rsidR="0076197B" w:rsidRPr="00D46AD5" w:rsidRDefault="0076197B" w:rsidP="000B3453">
      <w:pPr>
        <w:spacing w:after="0" w:line="276" w:lineRule="auto"/>
        <w:rPr>
          <w:rFonts w:cstheme="minorHAnsi"/>
          <w:sz w:val="24"/>
          <w:szCs w:val="24"/>
        </w:rPr>
      </w:pPr>
      <w:r w:rsidRPr="00D46AD5">
        <w:rPr>
          <w:rFonts w:cstheme="minorHAnsi"/>
          <w:sz w:val="24"/>
          <w:szCs w:val="24"/>
        </w:rPr>
        <w:t xml:space="preserve">“I’m staggered by the information in </w:t>
      </w:r>
      <w:r w:rsidR="00D46AD5" w:rsidRPr="00D46AD5">
        <w:rPr>
          <w:rFonts w:cstheme="minorHAnsi"/>
          <w:sz w:val="24"/>
          <w:szCs w:val="24"/>
        </w:rPr>
        <w:t xml:space="preserve">the </w:t>
      </w:r>
      <w:r w:rsidR="00D46AD5" w:rsidRPr="00D46AD5">
        <w:rPr>
          <w:rFonts w:cstheme="minorHAnsi"/>
          <w:i/>
          <w:iCs/>
          <w:sz w:val="24"/>
          <w:szCs w:val="24"/>
        </w:rPr>
        <w:t>See My Skills</w:t>
      </w:r>
      <w:r w:rsidRPr="00D46AD5">
        <w:rPr>
          <w:rFonts w:cstheme="minorHAnsi"/>
          <w:sz w:val="24"/>
          <w:szCs w:val="24"/>
        </w:rPr>
        <w:t xml:space="preserve"> report,” </w:t>
      </w:r>
      <w:r w:rsidR="00D46AD5" w:rsidRPr="00D46AD5">
        <w:rPr>
          <w:rFonts w:cstheme="minorHAnsi"/>
          <w:sz w:val="24"/>
          <w:szCs w:val="24"/>
        </w:rPr>
        <w:t>says Lord Blunkett, the Vision Foundation’s vice president</w:t>
      </w:r>
      <w:r w:rsidR="00D46AD5">
        <w:rPr>
          <w:rFonts w:cstheme="minorHAnsi"/>
          <w:sz w:val="24"/>
          <w:szCs w:val="24"/>
        </w:rPr>
        <w:t xml:space="preserve">. </w:t>
      </w:r>
      <w:r w:rsidRPr="00D46AD5">
        <w:rPr>
          <w:rFonts w:cstheme="minorHAnsi"/>
          <w:sz w:val="24"/>
          <w:szCs w:val="24"/>
        </w:rPr>
        <w:t xml:space="preserve">“Just over 25% of blind and partially sighted people of working age have a job. That’s the exact reverse of the population as a whole. It’s a question of perception: understanding what people can and can’t do and then the </w:t>
      </w:r>
      <w:r w:rsidR="00D46AD5" w:rsidRPr="00D46AD5">
        <w:rPr>
          <w:rFonts w:cstheme="minorHAnsi"/>
          <w:sz w:val="24"/>
          <w:szCs w:val="24"/>
        </w:rPr>
        <w:t>practicalities</w:t>
      </w:r>
      <w:r w:rsidRPr="00D46AD5">
        <w:rPr>
          <w:rFonts w:cstheme="minorHAnsi"/>
          <w:sz w:val="24"/>
          <w:szCs w:val="24"/>
        </w:rPr>
        <w:t xml:space="preserve"> of giving them the tools so they can do the job.</w:t>
      </w:r>
      <w:r w:rsidR="00C6768B">
        <w:rPr>
          <w:rFonts w:cstheme="minorHAnsi"/>
          <w:sz w:val="24"/>
          <w:szCs w:val="24"/>
        </w:rPr>
        <w:t xml:space="preserve"> Not every job is possible, but the vast majority are. I accept</w:t>
      </w:r>
      <w:r w:rsidRPr="00D46AD5">
        <w:rPr>
          <w:rFonts w:cstheme="minorHAnsi"/>
          <w:sz w:val="24"/>
          <w:szCs w:val="24"/>
        </w:rPr>
        <w:t xml:space="preserve"> I won’t be on the pitch at Wembley tonight</w:t>
      </w:r>
      <w:r w:rsidR="00C6768B">
        <w:rPr>
          <w:rFonts w:cstheme="minorHAnsi"/>
          <w:sz w:val="24"/>
          <w:szCs w:val="24"/>
        </w:rPr>
        <w:t>,</w:t>
      </w:r>
      <w:r w:rsidRPr="00D46AD5">
        <w:rPr>
          <w:rFonts w:cstheme="minorHAnsi"/>
          <w:sz w:val="24"/>
          <w:szCs w:val="24"/>
        </w:rPr>
        <w:t xml:space="preserve"> but I know what I can and can’t do</w:t>
      </w:r>
      <w:r w:rsidR="00D46AD5" w:rsidRPr="00D46AD5">
        <w:rPr>
          <w:rFonts w:cstheme="minorHAnsi"/>
          <w:sz w:val="24"/>
          <w:szCs w:val="24"/>
        </w:rPr>
        <w:t>!</w:t>
      </w:r>
      <w:r w:rsidRPr="00D46AD5">
        <w:rPr>
          <w:rFonts w:cstheme="minorHAnsi"/>
          <w:sz w:val="24"/>
          <w:szCs w:val="24"/>
        </w:rPr>
        <w:t>”</w:t>
      </w:r>
    </w:p>
    <w:p w14:paraId="1EEC6BA4" w14:textId="77777777" w:rsidR="006F59D2" w:rsidRPr="0038133B" w:rsidRDefault="006F59D2" w:rsidP="000B3453">
      <w:pPr>
        <w:spacing w:after="0" w:line="276" w:lineRule="auto"/>
        <w:rPr>
          <w:rFonts w:cstheme="minorHAnsi"/>
          <w:sz w:val="24"/>
          <w:szCs w:val="24"/>
        </w:rPr>
      </w:pPr>
    </w:p>
    <w:p w14:paraId="6D822434" w14:textId="2E720BEC" w:rsidR="00D46AD5" w:rsidRPr="0038133B" w:rsidRDefault="00D46AD5" w:rsidP="00D46AD5">
      <w:pPr>
        <w:spacing w:after="0" w:line="276" w:lineRule="auto"/>
        <w:rPr>
          <w:rFonts w:cstheme="minorHAnsi"/>
          <w:sz w:val="24"/>
          <w:szCs w:val="24"/>
        </w:rPr>
      </w:pPr>
      <w:r w:rsidRPr="0038133B">
        <w:rPr>
          <w:rFonts w:cstheme="minorHAnsi"/>
          <w:sz w:val="24"/>
          <w:szCs w:val="24"/>
        </w:rPr>
        <w:t>“UK employers must act now to tackle the rising tide of unemployment for blind and partially sighted people,” he says. “Unemployment contributes hugely to the costs of sight loss in the UK, which is estimated to be £28 billion a year - more than heart disease, cancer and stroke combined</w:t>
      </w:r>
      <w:r w:rsidRPr="0038133B">
        <w:rPr>
          <w:rStyle w:val="FootnoteReference"/>
          <w:rFonts w:cstheme="minorHAnsi"/>
          <w:sz w:val="24"/>
          <w:szCs w:val="24"/>
        </w:rPr>
        <w:footnoteReference w:id="1"/>
      </w:r>
      <w:r w:rsidRPr="0038133B">
        <w:rPr>
          <w:rFonts w:cstheme="minorHAnsi"/>
          <w:sz w:val="24"/>
          <w:szCs w:val="24"/>
        </w:rPr>
        <w:t>.</w:t>
      </w:r>
      <w:r w:rsidR="0038133B" w:rsidRPr="0038133B">
        <w:rPr>
          <w:rFonts w:cstheme="minorHAnsi"/>
          <w:sz w:val="24"/>
          <w:szCs w:val="24"/>
        </w:rPr>
        <w:t xml:space="preserve"> </w:t>
      </w:r>
      <w:r w:rsidR="0038133B" w:rsidRPr="0038133B">
        <w:rPr>
          <w:sz w:val="24"/>
          <w:szCs w:val="24"/>
        </w:rPr>
        <w:t>It’s a tragedy for the individual because they</w:t>
      </w:r>
      <w:r w:rsidR="00D8205D">
        <w:rPr>
          <w:sz w:val="24"/>
          <w:szCs w:val="24"/>
        </w:rPr>
        <w:t>’re</w:t>
      </w:r>
      <w:r w:rsidR="0038133B" w:rsidRPr="0038133B">
        <w:rPr>
          <w:sz w:val="24"/>
          <w:szCs w:val="24"/>
        </w:rPr>
        <w:t xml:space="preserve"> not getting to use their talents and</w:t>
      </w:r>
      <w:r w:rsidR="00770744">
        <w:rPr>
          <w:sz w:val="24"/>
          <w:szCs w:val="24"/>
        </w:rPr>
        <w:t xml:space="preserve"> become independent and</w:t>
      </w:r>
      <w:r w:rsidR="0038133B" w:rsidRPr="0038133B">
        <w:rPr>
          <w:sz w:val="24"/>
          <w:szCs w:val="24"/>
        </w:rPr>
        <w:t xml:space="preserve"> it’s a tragedy for society, as we’re spending money propping people up when they could be propping us up.</w:t>
      </w:r>
      <w:r w:rsidRPr="0038133B">
        <w:rPr>
          <w:rFonts w:cstheme="minorHAnsi"/>
          <w:sz w:val="24"/>
          <w:szCs w:val="24"/>
        </w:rPr>
        <w:t xml:space="preserve">”  </w:t>
      </w:r>
    </w:p>
    <w:p w14:paraId="43A6CF81" w14:textId="77777777" w:rsidR="006F59D2" w:rsidRPr="00D46AD5" w:rsidRDefault="006F59D2" w:rsidP="000B3453">
      <w:pPr>
        <w:spacing w:after="0" w:line="276" w:lineRule="auto"/>
        <w:rPr>
          <w:rFonts w:cstheme="minorHAnsi"/>
          <w:sz w:val="24"/>
          <w:szCs w:val="24"/>
        </w:rPr>
      </w:pPr>
    </w:p>
    <w:p w14:paraId="561C3E52" w14:textId="0BEFE176" w:rsidR="008C1C26" w:rsidRDefault="00D46AD5" w:rsidP="000B3453">
      <w:pPr>
        <w:spacing w:after="0" w:line="276" w:lineRule="auto"/>
        <w:rPr>
          <w:rFonts w:cstheme="minorHAnsi"/>
          <w:sz w:val="24"/>
          <w:szCs w:val="24"/>
        </w:rPr>
      </w:pPr>
      <w:r>
        <w:rPr>
          <w:rFonts w:cstheme="minorHAnsi"/>
          <w:sz w:val="24"/>
          <w:szCs w:val="24"/>
        </w:rPr>
        <w:t>Continues Lord Blunkett</w:t>
      </w:r>
      <w:r w:rsidR="008C1C26" w:rsidRPr="00D46AD5">
        <w:rPr>
          <w:rFonts w:cstheme="minorHAnsi"/>
          <w:sz w:val="24"/>
          <w:szCs w:val="24"/>
        </w:rPr>
        <w:t xml:space="preserve">, “Blind and partially sighted people are hidden victims of discrimination. Recent research found that 23% of employers say they are not willing to make adaptations to </w:t>
      </w:r>
      <w:r w:rsidR="006236BB" w:rsidRPr="00D46AD5">
        <w:rPr>
          <w:rFonts w:cstheme="minorHAnsi"/>
          <w:sz w:val="24"/>
          <w:szCs w:val="24"/>
        </w:rPr>
        <w:t>employ</w:t>
      </w:r>
      <w:r w:rsidR="008C1C26" w:rsidRPr="00D46AD5">
        <w:rPr>
          <w:rFonts w:cstheme="minorHAnsi"/>
          <w:sz w:val="24"/>
          <w:szCs w:val="24"/>
        </w:rPr>
        <w:t xml:space="preserve"> someone with visual impairment</w:t>
      </w:r>
      <w:r w:rsidR="002B24AB" w:rsidRPr="00D46AD5">
        <w:rPr>
          <w:rStyle w:val="FootnoteReference"/>
          <w:rFonts w:cstheme="minorHAnsi"/>
          <w:sz w:val="24"/>
          <w:szCs w:val="24"/>
        </w:rPr>
        <w:footnoteReference w:id="2"/>
      </w:r>
      <w:r w:rsidR="008C1C26" w:rsidRPr="00D46AD5">
        <w:rPr>
          <w:rFonts w:cstheme="minorHAnsi"/>
          <w:sz w:val="24"/>
          <w:szCs w:val="24"/>
        </w:rPr>
        <w:t>, despite legal obligations</w:t>
      </w:r>
      <w:r w:rsidR="00B43EA9" w:rsidRPr="00D46AD5">
        <w:rPr>
          <w:rFonts w:cstheme="minorHAnsi"/>
          <w:sz w:val="24"/>
          <w:szCs w:val="24"/>
        </w:rPr>
        <w:t xml:space="preserve"> and the technological and other support available</w:t>
      </w:r>
      <w:r w:rsidR="008C1C26" w:rsidRPr="00D46AD5">
        <w:rPr>
          <w:rFonts w:cstheme="minorHAnsi"/>
          <w:sz w:val="24"/>
          <w:szCs w:val="24"/>
        </w:rPr>
        <w:t xml:space="preserve">.  We need immediate action </w:t>
      </w:r>
      <w:r w:rsidR="009B69E4" w:rsidRPr="00D46AD5">
        <w:rPr>
          <w:rFonts w:cstheme="minorHAnsi"/>
          <w:sz w:val="24"/>
          <w:szCs w:val="24"/>
        </w:rPr>
        <w:t>from the public, private and charitable sectors to change this shocking situation.</w:t>
      </w:r>
      <w:r w:rsidR="008C1C26" w:rsidRPr="00D46AD5">
        <w:rPr>
          <w:rFonts w:cstheme="minorHAnsi"/>
          <w:sz w:val="24"/>
          <w:szCs w:val="24"/>
        </w:rPr>
        <w:t>”</w:t>
      </w:r>
    </w:p>
    <w:p w14:paraId="0EB42FAD" w14:textId="77777777" w:rsidR="00D46AD5" w:rsidRPr="00D46AD5" w:rsidRDefault="00D46AD5" w:rsidP="000B3453">
      <w:pPr>
        <w:spacing w:after="0" w:line="276" w:lineRule="auto"/>
        <w:rPr>
          <w:rFonts w:cstheme="minorHAnsi"/>
          <w:sz w:val="24"/>
          <w:szCs w:val="24"/>
        </w:rPr>
      </w:pPr>
    </w:p>
    <w:p w14:paraId="73F0971E" w14:textId="77777777" w:rsidR="006F59D2" w:rsidRPr="00D46AD5" w:rsidRDefault="006F59D2" w:rsidP="000B3453">
      <w:pPr>
        <w:spacing w:after="0" w:line="276" w:lineRule="auto"/>
        <w:rPr>
          <w:rFonts w:cstheme="minorHAnsi"/>
          <w:sz w:val="24"/>
          <w:szCs w:val="24"/>
        </w:rPr>
      </w:pPr>
    </w:p>
    <w:p w14:paraId="148FA0B7" w14:textId="77777777" w:rsidR="008C1C26" w:rsidRPr="00D46AD5" w:rsidRDefault="008C1C26" w:rsidP="000B3453">
      <w:pPr>
        <w:spacing w:after="0" w:line="276" w:lineRule="auto"/>
        <w:rPr>
          <w:rFonts w:cstheme="minorHAnsi"/>
          <w:sz w:val="24"/>
          <w:szCs w:val="24"/>
        </w:rPr>
      </w:pPr>
      <w:r w:rsidRPr="00D46AD5">
        <w:rPr>
          <w:rFonts w:cstheme="minorHAnsi"/>
          <w:sz w:val="24"/>
          <w:szCs w:val="24"/>
        </w:rPr>
        <w:t>Sight loss employment statistics:</w:t>
      </w:r>
    </w:p>
    <w:p w14:paraId="6515468C" w14:textId="4109849C" w:rsidR="008C1C26" w:rsidRPr="00D46AD5" w:rsidRDefault="008C1C26" w:rsidP="000B3453">
      <w:pPr>
        <w:pStyle w:val="ListParagraph"/>
        <w:numPr>
          <w:ilvl w:val="0"/>
          <w:numId w:val="1"/>
        </w:numPr>
        <w:spacing w:after="0" w:line="276" w:lineRule="auto"/>
        <w:rPr>
          <w:rFonts w:cstheme="minorHAnsi"/>
          <w:sz w:val="24"/>
          <w:szCs w:val="24"/>
        </w:rPr>
      </w:pPr>
      <w:r w:rsidRPr="00D46AD5">
        <w:rPr>
          <w:rFonts w:cstheme="minorHAnsi"/>
          <w:sz w:val="24"/>
          <w:szCs w:val="24"/>
        </w:rPr>
        <w:t>Only 27% of working age blind or partially sighted people are in work</w:t>
      </w:r>
      <w:r w:rsidR="002B24AB" w:rsidRPr="00D46AD5">
        <w:rPr>
          <w:rStyle w:val="FootnoteReference"/>
          <w:rFonts w:cstheme="minorHAnsi"/>
          <w:sz w:val="24"/>
          <w:szCs w:val="24"/>
        </w:rPr>
        <w:footnoteReference w:id="3"/>
      </w:r>
      <w:r w:rsidRPr="00D46AD5">
        <w:rPr>
          <w:rFonts w:cstheme="minorHAnsi"/>
          <w:sz w:val="24"/>
          <w:szCs w:val="24"/>
        </w:rPr>
        <w:t>, compared to 51% of disabled people and 75% of the general population</w:t>
      </w:r>
      <w:r w:rsidR="002B24AB" w:rsidRPr="00D46AD5">
        <w:rPr>
          <w:rStyle w:val="FootnoteReference"/>
          <w:rFonts w:cstheme="minorHAnsi"/>
          <w:sz w:val="24"/>
          <w:szCs w:val="24"/>
        </w:rPr>
        <w:footnoteReference w:id="4"/>
      </w:r>
    </w:p>
    <w:p w14:paraId="7C40604B" w14:textId="72A66C36" w:rsidR="008C1C26" w:rsidRPr="00D46AD5" w:rsidRDefault="008C1C26" w:rsidP="000B3453">
      <w:pPr>
        <w:pStyle w:val="ListParagraph"/>
        <w:numPr>
          <w:ilvl w:val="0"/>
          <w:numId w:val="1"/>
        </w:numPr>
        <w:spacing w:after="0" w:line="276" w:lineRule="auto"/>
        <w:rPr>
          <w:rFonts w:cstheme="minorHAnsi"/>
          <w:sz w:val="24"/>
          <w:szCs w:val="24"/>
        </w:rPr>
      </w:pPr>
      <w:r w:rsidRPr="00D46AD5">
        <w:rPr>
          <w:rFonts w:cstheme="minorHAnsi"/>
          <w:sz w:val="24"/>
          <w:szCs w:val="24"/>
        </w:rPr>
        <w:t>Only 40% of employers are confident their recruitment processes are accessible to blind or partially sighted people</w:t>
      </w:r>
      <w:bookmarkStart w:id="0" w:name="_Hlk75868107"/>
      <w:r w:rsidR="002B24AB" w:rsidRPr="00D46AD5">
        <w:rPr>
          <w:rStyle w:val="FootnoteReference"/>
          <w:rFonts w:cstheme="minorHAnsi"/>
          <w:sz w:val="24"/>
          <w:szCs w:val="24"/>
        </w:rPr>
        <w:footnoteReference w:id="5"/>
      </w:r>
      <w:bookmarkEnd w:id="0"/>
    </w:p>
    <w:p w14:paraId="4CBB0B9D" w14:textId="6FE256F3" w:rsidR="008C1C26" w:rsidRPr="00D46AD5" w:rsidRDefault="008C1C26" w:rsidP="000B3453">
      <w:pPr>
        <w:pStyle w:val="ListParagraph"/>
        <w:numPr>
          <w:ilvl w:val="0"/>
          <w:numId w:val="1"/>
        </w:numPr>
        <w:spacing w:after="0" w:line="276" w:lineRule="auto"/>
        <w:rPr>
          <w:rFonts w:cstheme="minorHAnsi"/>
          <w:sz w:val="24"/>
          <w:szCs w:val="24"/>
        </w:rPr>
      </w:pPr>
      <w:r w:rsidRPr="00D46AD5">
        <w:rPr>
          <w:rFonts w:cstheme="minorHAnsi"/>
          <w:sz w:val="24"/>
          <w:szCs w:val="24"/>
        </w:rPr>
        <w:t>90% of employers state that it would be “difficult” or “impossible” to employ a visually impaired person</w:t>
      </w:r>
      <w:r w:rsidR="002B24AB" w:rsidRPr="00D46AD5">
        <w:rPr>
          <w:rStyle w:val="FootnoteReference"/>
          <w:rFonts w:cstheme="minorHAnsi"/>
          <w:sz w:val="24"/>
          <w:szCs w:val="24"/>
        </w:rPr>
        <w:t>3</w:t>
      </w:r>
    </w:p>
    <w:p w14:paraId="592EAE9F" w14:textId="77777777" w:rsidR="006F59D2" w:rsidRPr="00D46AD5" w:rsidRDefault="006F59D2" w:rsidP="000B3453">
      <w:pPr>
        <w:pStyle w:val="ListParagraph"/>
        <w:spacing w:after="0" w:line="276" w:lineRule="auto"/>
        <w:rPr>
          <w:rFonts w:cstheme="minorHAnsi"/>
          <w:sz w:val="24"/>
          <w:szCs w:val="24"/>
        </w:rPr>
      </w:pPr>
    </w:p>
    <w:p w14:paraId="3EB9754E" w14:textId="5224F3B1" w:rsidR="008C1C26" w:rsidRPr="00D46AD5" w:rsidRDefault="008C1C26" w:rsidP="000B3453">
      <w:pPr>
        <w:spacing w:after="0" w:line="276" w:lineRule="auto"/>
        <w:rPr>
          <w:rFonts w:cstheme="minorHAnsi"/>
          <w:sz w:val="24"/>
          <w:szCs w:val="24"/>
        </w:rPr>
      </w:pPr>
      <w:r w:rsidRPr="00D46AD5">
        <w:rPr>
          <w:rFonts w:cstheme="minorHAnsi"/>
          <w:sz w:val="24"/>
          <w:szCs w:val="24"/>
        </w:rPr>
        <w:t>“It doesn’t have to be like this,” explains Vision Foundation chief executive Olivia Curno. “Blind and partially sighted people do</w:t>
      </w:r>
      <w:r w:rsidR="00121213" w:rsidRPr="00D46AD5">
        <w:rPr>
          <w:rFonts w:cstheme="minorHAnsi"/>
          <w:sz w:val="24"/>
          <w:szCs w:val="24"/>
        </w:rPr>
        <w:t xml:space="preserve"> the vast majority</w:t>
      </w:r>
      <w:r w:rsidRPr="00D46AD5">
        <w:rPr>
          <w:rFonts w:cstheme="minorHAnsi"/>
          <w:sz w:val="24"/>
          <w:szCs w:val="24"/>
        </w:rPr>
        <w:t xml:space="preserve"> of the jobs that sighted people do. They might do them a little differently, using specialist technology or admin support – but they do them successfully. The technology and the processes exist</w:t>
      </w:r>
      <w:r w:rsidR="00B36BEF" w:rsidRPr="00D46AD5">
        <w:rPr>
          <w:rFonts w:cstheme="minorHAnsi"/>
          <w:sz w:val="24"/>
          <w:szCs w:val="24"/>
        </w:rPr>
        <w:t xml:space="preserve"> -</w:t>
      </w:r>
      <w:r w:rsidRPr="00D46AD5">
        <w:rPr>
          <w:rFonts w:cstheme="minorHAnsi"/>
          <w:sz w:val="24"/>
          <w:szCs w:val="24"/>
        </w:rPr>
        <w:t xml:space="preserve"> </w:t>
      </w:r>
      <w:r w:rsidR="00B36BEF" w:rsidRPr="00D46AD5">
        <w:rPr>
          <w:rFonts w:cstheme="minorHAnsi"/>
          <w:sz w:val="24"/>
          <w:szCs w:val="24"/>
        </w:rPr>
        <w:t>including the Access to Work programme operated under the Department for Work and Pensions; it’s attitudes that need to change.”</w:t>
      </w:r>
    </w:p>
    <w:p w14:paraId="3B2F6F5B" w14:textId="77777777" w:rsidR="006F59D2" w:rsidRPr="00D46AD5" w:rsidRDefault="006F59D2" w:rsidP="000B3453">
      <w:pPr>
        <w:spacing w:after="0" w:line="276" w:lineRule="auto"/>
        <w:rPr>
          <w:rFonts w:cstheme="minorHAnsi"/>
          <w:sz w:val="24"/>
          <w:szCs w:val="24"/>
        </w:rPr>
      </w:pPr>
    </w:p>
    <w:p w14:paraId="2E0764E1" w14:textId="25CFB886" w:rsidR="000565B2" w:rsidRPr="00D46AD5" w:rsidRDefault="008C1C26" w:rsidP="000B3453">
      <w:pPr>
        <w:spacing w:after="0" w:line="276" w:lineRule="auto"/>
        <w:rPr>
          <w:rFonts w:cstheme="minorHAnsi"/>
          <w:sz w:val="24"/>
          <w:szCs w:val="24"/>
        </w:rPr>
      </w:pPr>
      <w:r w:rsidRPr="00D46AD5">
        <w:rPr>
          <w:rFonts w:cstheme="minorHAnsi"/>
          <w:sz w:val="24"/>
          <w:szCs w:val="24"/>
        </w:rPr>
        <w:t>The Vision Foundation</w:t>
      </w:r>
      <w:r w:rsidR="006236BB" w:rsidRPr="00D46AD5">
        <w:rPr>
          <w:rFonts w:cstheme="minorHAnsi"/>
          <w:sz w:val="24"/>
          <w:szCs w:val="24"/>
        </w:rPr>
        <w:t>,</w:t>
      </w:r>
      <w:r w:rsidRPr="00D46AD5">
        <w:rPr>
          <w:rFonts w:cstheme="minorHAnsi"/>
          <w:sz w:val="24"/>
          <w:szCs w:val="24"/>
        </w:rPr>
        <w:t xml:space="preserve"> a leading provider of funding and support to organisations working with blind and partially sighted people</w:t>
      </w:r>
      <w:r w:rsidR="006236BB" w:rsidRPr="00D46AD5">
        <w:rPr>
          <w:rFonts w:cstheme="minorHAnsi"/>
          <w:sz w:val="24"/>
          <w:szCs w:val="24"/>
        </w:rPr>
        <w:t>,</w:t>
      </w:r>
      <w:r w:rsidRPr="00D46AD5">
        <w:rPr>
          <w:rFonts w:cstheme="minorHAnsi"/>
          <w:sz w:val="24"/>
          <w:szCs w:val="24"/>
        </w:rPr>
        <w:t xml:space="preserve"> celebrates its </w:t>
      </w:r>
      <w:r w:rsidR="000565B2" w:rsidRPr="00D46AD5">
        <w:rPr>
          <w:rFonts w:cstheme="minorHAnsi"/>
          <w:sz w:val="24"/>
          <w:szCs w:val="24"/>
        </w:rPr>
        <w:t>100</w:t>
      </w:r>
      <w:r w:rsidR="000565B2" w:rsidRPr="00D46AD5">
        <w:rPr>
          <w:rFonts w:cstheme="minorHAnsi"/>
          <w:sz w:val="24"/>
          <w:szCs w:val="24"/>
          <w:vertAlign w:val="superscript"/>
        </w:rPr>
        <w:t>th</w:t>
      </w:r>
      <w:r w:rsidR="000565B2" w:rsidRPr="00D46AD5">
        <w:rPr>
          <w:rFonts w:cstheme="minorHAnsi"/>
          <w:sz w:val="24"/>
          <w:szCs w:val="24"/>
        </w:rPr>
        <w:t xml:space="preserve"> anniversary</w:t>
      </w:r>
      <w:r w:rsidRPr="00D46AD5">
        <w:rPr>
          <w:rFonts w:cstheme="minorHAnsi"/>
          <w:sz w:val="24"/>
          <w:szCs w:val="24"/>
        </w:rPr>
        <w:t xml:space="preserve"> this year</w:t>
      </w:r>
      <w:r w:rsidR="00B43EA9" w:rsidRPr="00D46AD5">
        <w:rPr>
          <w:rFonts w:cstheme="minorHAnsi"/>
          <w:sz w:val="24"/>
          <w:szCs w:val="24"/>
        </w:rPr>
        <w:t>.</w:t>
      </w:r>
      <w:r w:rsidR="006236BB" w:rsidRPr="00D46AD5">
        <w:rPr>
          <w:rFonts w:cstheme="minorHAnsi"/>
          <w:sz w:val="24"/>
          <w:szCs w:val="24"/>
        </w:rPr>
        <w:t xml:space="preserve"> </w:t>
      </w:r>
      <w:r w:rsidR="00660BCF" w:rsidRPr="00D46AD5">
        <w:rPr>
          <w:rFonts w:cstheme="minorHAnsi"/>
          <w:i/>
          <w:iCs/>
          <w:sz w:val="24"/>
          <w:szCs w:val="24"/>
        </w:rPr>
        <w:t>See My Skills</w:t>
      </w:r>
      <w:r w:rsidR="006236BB" w:rsidRPr="00D46AD5">
        <w:rPr>
          <w:rFonts w:cstheme="minorHAnsi"/>
          <w:sz w:val="24"/>
          <w:szCs w:val="24"/>
        </w:rPr>
        <w:t xml:space="preserve"> is</w:t>
      </w:r>
      <w:r w:rsidR="000565B2" w:rsidRPr="00D46AD5">
        <w:rPr>
          <w:rFonts w:cstheme="minorHAnsi"/>
          <w:sz w:val="24"/>
          <w:szCs w:val="24"/>
        </w:rPr>
        <w:t xml:space="preserve"> part of the</w:t>
      </w:r>
      <w:r w:rsidR="002B24AB" w:rsidRPr="00D46AD5">
        <w:rPr>
          <w:rFonts w:cstheme="minorHAnsi"/>
          <w:sz w:val="24"/>
          <w:szCs w:val="24"/>
        </w:rPr>
        <w:t xml:space="preserve"> charity’s</w:t>
      </w:r>
      <w:r w:rsidR="000565B2" w:rsidRPr="00D46AD5">
        <w:rPr>
          <w:rFonts w:cstheme="minorHAnsi"/>
          <w:sz w:val="24"/>
          <w:szCs w:val="24"/>
        </w:rPr>
        <w:t xml:space="preserve"> centenary campaign</w:t>
      </w:r>
      <w:r w:rsidR="00E6739B" w:rsidRPr="00D46AD5">
        <w:rPr>
          <w:rFonts w:cstheme="minorHAnsi"/>
          <w:sz w:val="24"/>
          <w:szCs w:val="24"/>
        </w:rPr>
        <w:t xml:space="preserve"> to change the employment landscape for people with </w:t>
      </w:r>
      <w:r w:rsidR="002B24AB" w:rsidRPr="00D46AD5">
        <w:rPr>
          <w:rFonts w:cstheme="minorHAnsi"/>
          <w:sz w:val="24"/>
          <w:szCs w:val="24"/>
        </w:rPr>
        <w:t xml:space="preserve">a </w:t>
      </w:r>
      <w:r w:rsidR="00E6739B" w:rsidRPr="00D46AD5">
        <w:rPr>
          <w:rFonts w:cstheme="minorHAnsi"/>
          <w:sz w:val="24"/>
          <w:szCs w:val="24"/>
        </w:rPr>
        <w:t>visual impairment</w:t>
      </w:r>
      <w:r w:rsidR="002B24AB" w:rsidRPr="00D46AD5">
        <w:rPr>
          <w:rFonts w:cstheme="minorHAnsi"/>
          <w:sz w:val="24"/>
          <w:szCs w:val="24"/>
        </w:rPr>
        <w:t>. Research was</w:t>
      </w:r>
      <w:r w:rsidR="006236BB" w:rsidRPr="00D46AD5">
        <w:rPr>
          <w:rFonts w:cstheme="minorHAnsi"/>
          <w:sz w:val="24"/>
          <w:szCs w:val="24"/>
        </w:rPr>
        <w:t xml:space="preserve"> </w:t>
      </w:r>
      <w:r w:rsidRPr="00D46AD5">
        <w:rPr>
          <w:rFonts w:cstheme="minorHAnsi"/>
          <w:sz w:val="24"/>
          <w:szCs w:val="24"/>
        </w:rPr>
        <w:t xml:space="preserve">commissioned </w:t>
      </w:r>
      <w:r w:rsidR="006236BB" w:rsidRPr="00D46AD5">
        <w:rPr>
          <w:rFonts w:cstheme="minorHAnsi"/>
          <w:sz w:val="24"/>
          <w:szCs w:val="24"/>
        </w:rPr>
        <w:t xml:space="preserve">from </w:t>
      </w:r>
      <w:r w:rsidRPr="00D46AD5">
        <w:rPr>
          <w:rFonts w:cstheme="minorHAnsi"/>
          <w:sz w:val="24"/>
          <w:szCs w:val="24"/>
        </w:rPr>
        <w:t>Birmingham University</w:t>
      </w:r>
      <w:r w:rsidR="00E6739B" w:rsidRPr="00D46AD5">
        <w:rPr>
          <w:rFonts w:cstheme="minorHAnsi"/>
          <w:sz w:val="24"/>
          <w:szCs w:val="24"/>
        </w:rPr>
        <w:t>’s Department of Disability</w:t>
      </w:r>
      <w:r w:rsidR="006236BB" w:rsidRPr="00D46AD5">
        <w:rPr>
          <w:rFonts w:cstheme="minorHAnsi"/>
          <w:sz w:val="24"/>
          <w:szCs w:val="24"/>
        </w:rPr>
        <w:t>, Inclusion and</w:t>
      </w:r>
      <w:r w:rsidR="00E6739B" w:rsidRPr="00D46AD5">
        <w:rPr>
          <w:rFonts w:cstheme="minorHAnsi"/>
          <w:sz w:val="24"/>
          <w:szCs w:val="24"/>
        </w:rPr>
        <w:t xml:space="preserve"> Special </w:t>
      </w:r>
      <w:r w:rsidR="006236BB" w:rsidRPr="00D46AD5">
        <w:rPr>
          <w:rFonts w:cstheme="minorHAnsi"/>
          <w:sz w:val="24"/>
          <w:szCs w:val="24"/>
        </w:rPr>
        <w:t>Needs</w:t>
      </w:r>
      <w:r w:rsidR="00E6739B" w:rsidRPr="00D46AD5">
        <w:rPr>
          <w:rFonts w:cstheme="minorHAnsi"/>
          <w:sz w:val="24"/>
          <w:szCs w:val="24"/>
        </w:rPr>
        <w:t xml:space="preserve"> </w:t>
      </w:r>
      <w:r w:rsidRPr="00D46AD5">
        <w:rPr>
          <w:rFonts w:cstheme="minorHAnsi"/>
          <w:sz w:val="24"/>
          <w:szCs w:val="24"/>
        </w:rPr>
        <w:t xml:space="preserve">to identify the barriers to employment and </w:t>
      </w:r>
      <w:r w:rsidR="00E6739B" w:rsidRPr="00D46AD5">
        <w:rPr>
          <w:rFonts w:cstheme="minorHAnsi"/>
          <w:sz w:val="24"/>
          <w:szCs w:val="24"/>
        </w:rPr>
        <w:t xml:space="preserve">to </w:t>
      </w:r>
      <w:r w:rsidRPr="00D46AD5">
        <w:rPr>
          <w:rFonts w:cstheme="minorHAnsi"/>
          <w:sz w:val="24"/>
          <w:szCs w:val="24"/>
        </w:rPr>
        <w:t xml:space="preserve">help focus </w:t>
      </w:r>
      <w:r w:rsidR="002B24AB" w:rsidRPr="00D46AD5">
        <w:rPr>
          <w:rFonts w:cstheme="minorHAnsi"/>
          <w:sz w:val="24"/>
          <w:szCs w:val="24"/>
        </w:rPr>
        <w:t>the charity’s</w:t>
      </w:r>
      <w:r w:rsidRPr="00D46AD5">
        <w:rPr>
          <w:rFonts w:cstheme="minorHAnsi"/>
          <w:sz w:val="24"/>
          <w:szCs w:val="24"/>
        </w:rPr>
        <w:t xml:space="preserve"> grant</w:t>
      </w:r>
      <w:r w:rsidR="00E6739B" w:rsidRPr="00D46AD5">
        <w:rPr>
          <w:rFonts w:cstheme="minorHAnsi"/>
          <w:sz w:val="24"/>
          <w:szCs w:val="24"/>
        </w:rPr>
        <w:t>-</w:t>
      </w:r>
      <w:r w:rsidRPr="00D46AD5">
        <w:rPr>
          <w:rFonts w:cstheme="minorHAnsi"/>
          <w:sz w:val="24"/>
          <w:szCs w:val="24"/>
        </w:rPr>
        <w:t xml:space="preserve">making strategy. </w:t>
      </w:r>
    </w:p>
    <w:p w14:paraId="2CE6A494" w14:textId="77777777" w:rsidR="006F59D2" w:rsidRPr="00D46AD5" w:rsidRDefault="006F59D2" w:rsidP="000B3453">
      <w:pPr>
        <w:spacing w:after="0" w:line="276" w:lineRule="auto"/>
        <w:rPr>
          <w:rFonts w:cstheme="minorHAnsi"/>
          <w:sz w:val="24"/>
          <w:szCs w:val="24"/>
        </w:rPr>
      </w:pPr>
    </w:p>
    <w:p w14:paraId="6BD6010F" w14:textId="27448893" w:rsidR="008C1C26" w:rsidRPr="00D46AD5" w:rsidRDefault="004105D4" w:rsidP="000B3453">
      <w:pPr>
        <w:spacing w:after="0" w:line="276" w:lineRule="auto"/>
        <w:rPr>
          <w:rFonts w:cstheme="minorHAnsi"/>
          <w:sz w:val="24"/>
          <w:szCs w:val="24"/>
        </w:rPr>
      </w:pPr>
      <w:r w:rsidRPr="00D46AD5">
        <w:rPr>
          <w:rFonts w:cstheme="minorHAnsi"/>
          <w:sz w:val="24"/>
          <w:szCs w:val="24"/>
        </w:rPr>
        <w:t xml:space="preserve">The report </w:t>
      </w:r>
      <w:r w:rsidR="008C1C26" w:rsidRPr="00D46AD5">
        <w:rPr>
          <w:rFonts w:cstheme="minorHAnsi"/>
          <w:sz w:val="24"/>
          <w:szCs w:val="24"/>
        </w:rPr>
        <w:t xml:space="preserve">identifies where changes in government policy and businesses’ perception of employing partially sighted people </w:t>
      </w:r>
      <w:r w:rsidR="00B43EA9" w:rsidRPr="00D46AD5">
        <w:rPr>
          <w:rFonts w:cstheme="minorHAnsi"/>
          <w:sz w:val="24"/>
          <w:szCs w:val="24"/>
        </w:rPr>
        <w:t>are needed to</w:t>
      </w:r>
      <w:r w:rsidR="008C1C26" w:rsidRPr="00D46AD5">
        <w:rPr>
          <w:rFonts w:cstheme="minorHAnsi"/>
          <w:sz w:val="24"/>
          <w:szCs w:val="24"/>
        </w:rPr>
        <w:t xml:space="preserve"> create “a level playing field for sight loss employment</w:t>
      </w:r>
      <w:r w:rsidR="00EC632C" w:rsidRPr="00D46AD5">
        <w:rPr>
          <w:rFonts w:cstheme="minorHAnsi"/>
          <w:sz w:val="24"/>
          <w:szCs w:val="24"/>
        </w:rPr>
        <w:t xml:space="preserve">”. </w:t>
      </w:r>
      <w:r w:rsidR="008C1C26" w:rsidRPr="00D46AD5">
        <w:rPr>
          <w:rFonts w:cstheme="minorHAnsi"/>
          <w:sz w:val="24"/>
          <w:szCs w:val="24"/>
        </w:rPr>
        <w:t xml:space="preserve"> Sight loss charities can support this by improving knowledge, tackling negative attitudes and presenting positive evidence of ‘what works’ and why. </w:t>
      </w:r>
    </w:p>
    <w:p w14:paraId="0B383BD5" w14:textId="77777777" w:rsidR="006F59D2" w:rsidRPr="00D46AD5" w:rsidRDefault="006F59D2" w:rsidP="000B3453">
      <w:pPr>
        <w:spacing w:after="0" w:line="276" w:lineRule="auto"/>
        <w:rPr>
          <w:rFonts w:cstheme="minorHAnsi"/>
          <w:sz w:val="24"/>
          <w:szCs w:val="24"/>
        </w:rPr>
      </w:pPr>
    </w:p>
    <w:p w14:paraId="7D97ADEC" w14:textId="28DB7734" w:rsidR="00810131" w:rsidRPr="00D46AD5" w:rsidRDefault="004105D4" w:rsidP="000B3453">
      <w:pPr>
        <w:spacing w:after="0" w:line="276" w:lineRule="auto"/>
        <w:rPr>
          <w:rFonts w:cstheme="minorHAnsi"/>
          <w:sz w:val="24"/>
          <w:szCs w:val="24"/>
        </w:rPr>
      </w:pPr>
      <w:r w:rsidRPr="00D46AD5">
        <w:rPr>
          <w:rFonts w:cstheme="minorHAnsi"/>
          <w:i/>
          <w:iCs/>
          <w:sz w:val="24"/>
          <w:szCs w:val="24"/>
        </w:rPr>
        <w:t>See My Skills</w:t>
      </w:r>
      <w:r w:rsidRPr="00D46AD5">
        <w:rPr>
          <w:rFonts w:cstheme="minorHAnsi"/>
          <w:sz w:val="24"/>
          <w:szCs w:val="24"/>
        </w:rPr>
        <w:t xml:space="preserve">, is supported by Legal &amp; General and aligns with the company’s commitment to embed diversity throughout its business. </w:t>
      </w:r>
      <w:r w:rsidR="00810131" w:rsidRPr="00D46AD5">
        <w:rPr>
          <w:rFonts w:cstheme="minorHAnsi"/>
          <w:sz w:val="24"/>
          <w:szCs w:val="24"/>
        </w:rPr>
        <w:t xml:space="preserve"> Explains Yvonne </w:t>
      </w:r>
      <w:proofErr w:type="spellStart"/>
      <w:r w:rsidR="00810131" w:rsidRPr="00D46AD5">
        <w:rPr>
          <w:rFonts w:cstheme="minorHAnsi"/>
          <w:sz w:val="24"/>
          <w:szCs w:val="24"/>
        </w:rPr>
        <w:t>Buckell</w:t>
      </w:r>
      <w:proofErr w:type="spellEnd"/>
      <w:r w:rsidR="00810131" w:rsidRPr="00D46AD5">
        <w:rPr>
          <w:rFonts w:cstheme="minorHAnsi"/>
          <w:sz w:val="24"/>
          <w:szCs w:val="24"/>
        </w:rPr>
        <w:t>, Controls &amp; Governance Director, Legal &amp; General Retirement Retail, “At Legal &amp; General we believe diversity strengthens us and are proud to be a vibrant business that values and embraces difference. We are enormously proud to have supported this Vision Foundation report which demonstrates how together, we can change employment outcomes for blind and partially sighted people.”</w:t>
      </w:r>
    </w:p>
    <w:p w14:paraId="0678D804" w14:textId="77777777" w:rsidR="00810131" w:rsidRPr="00D46AD5" w:rsidRDefault="00810131" w:rsidP="000B3453">
      <w:pPr>
        <w:spacing w:after="0" w:line="276" w:lineRule="auto"/>
        <w:rPr>
          <w:rFonts w:cstheme="minorHAnsi"/>
          <w:sz w:val="24"/>
          <w:szCs w:val="24"/>
        </w:rPr>
      </w:pPr>
    </w:p>
    <w:p w14:paraId="65B3CFB4" w14:textId="6503C7ED" w:rsidR="00B43EA9" w:rsidRPr="00D46AD5" w:rsidRDefault="008C1C26" w:rsidP="000B3453">
      <w:pPr>
        <w:spacing w:after="0" w:line="276" w:lineRule="auto"/>
        <w:rPr>
          <w:rFonts w:cstheme="minorHAnsi"/>
          <w:sz w:val="24"/>
          <w:szCs w:val="24"/>
        </w:rPr>
      </w:pPr>
      <w:r w:rsidRPr="00D46AD5">
        <w:rPr>
          <w:rFonts w:cstheme="minorHAnsi"/>
          <w:sz w:val="24"/>
          <w:szCs w:val="24"/>
        </w:rPr>
        <w:lastRenderedPageBreak/>
        <w:t>The</w:t>
      </w:r>
      <w:r w:rsidR="00E6739B" w:rsidRPr="00D46AD5">
        <w:rPr>
          <w:rFonts w:cstheme="minorHAnsi"/>
          <w:sz w:val="24"/>
          <w:szCs w:val="24"/>
        </w:rPr>
        <w:t xml:space="preserve"> Birmingham University</w:t>
      </w:r>
      <w:r w:rsidRPr="00D46AD5">
        <w:rPr>
          <w:rFonts w:cstheme="minorHAnsi"/>
          <w:sz w:val="24"/>
          <w:szCs w:val="24"/>
        </w:rPr>
        <w:t xml:space="preserve"> research found that the Access to Work employment support programme and Jobcentre Plus are valued by blind and partially sighted </w:t>
      </w:r>
      <w:r w:rsidR="00E6739B" w:rsidRPr="00D46AD5">
        <w:rPr>
          <w:rFonts w:cstheme="minorHAnsi"/>
          <w:sz w:val="24"/>
          <w:szCs w:val="24"/>
        </w:rPr>
        <w:t xml:space="preserve">people </w:t>
      </w:r>
      <w:r w:rsidRPr="00D46AD5">
        <w:rPr>
          <w:rFonts w:cstheme="minorHAnsi"/>
          <w:sz w:val="24"/>
          <w:szCs w:val="24"/>
        </w:rPr>
        <w:t xml:space="preserve">but their efficacy could be greatly improved with relatively simple changes. </w:t>
      </w:r>
    </w:p>
    <w:p w14:paraId="5D19AAF5" w14:textId="77777777" w:rsidR="00810131" w:rsidRPr="00D46AD5" w:rsidRDefault="00810131" w:rsidP="000B3453">
      <w:pPr>
        <w:spacing w:after="0" w:line="276" w:lineRule="auto"/>
        <w:rPr>
          <w:rFonts w:cstheme="minorHAnsi"/>
          <w:sz w:val="24"/>
          <w:szCs w:val="24"/>
        </w:rPr>
      </w:pPr>
    </w:p>
    <w:p w14:paraId="0BF3807B" w14:textId="075C1859" w:rsidR="008C1C26" w:rsidRPr="00D46AD5" w:rsidRDefault="008C1C26" w:rsidP="000B3453">
      <w:pPr>
        <w:spacing w:after="0" w:line="276" w:lineRule="auto"/>
        <w:rPr>
          <w:rFonts w:cstheme="minorHAnsi"/>
          <w:sz w:val="24"/>
          <w:szCs w:val="24"/>
        </w:rPr>
      </w:pPr>
      <w:r w:rsidRPr="00D46AD5">
        <w:rPr>
          <w:rFonts w:cstheme="minorHAnsi"/>
          <w:sz w:val="24"/>
          <w:szCs w:val="24"/>
        </w:rPr>
        <w:t>“Access to Work needs to be more accessible and better promoted,” says Olivia Curno. “</w:t>
      </w:r>
      <w:r w:rsidR="00121213" w:rsidRPr="00D46AD5">
        <w:rPr>
          <w:rFonts w:cstheme="minorHAnsi"/>
          <w:sz w:val="24"/>
          <w:szCs w:val="24"/>
        </w:rPr>
        <w:t>Around 5,000 blind and partially sighted people used it last year, that’s less than 2% of those who are eligible</w:t>
      </w:r>
      <w:r w:rsidR="00EE3CD5" w:rsidRPr="00D46AD5">
        <w:rPr>
          <w:rStyle w:val="FootnoteReference"/>
          <w:rFonts w:cstheme="minorHAnsi"/>
          <w:sz w:val="24"/>
          <w:szCs w:val="24"/>
        </w:rPr>
        <w:footnoteReference w:id="6"/>
      </w:r>
      <w:r w:rsidR="00121213" w:rsidRPr="00D46AD5">
        <w:rPr>
          <w:rFonts w:cstheme="minorHAnsi"/>
          <w:sz w:val="24"/>
          <w:szCs w:val="24"/>
        </w:rPr>
        <w:t xml:space="preserve">. </w:t>
      </w:r>
      <w:r w:rsidR="002E5127" w:rsidRPr="00D46AD5">
        <w:rPr>
          <w:rFonts w:cstheme="minorHAnsi"/>
          <w:sz w:val="24"/>
          <w:szCs w:val="24"/>
        </w:rPr>
        <w:t>T</w:t>
      </w:r>
      <w:r w:rsidRPr="00D46AD5">
        <w:rPr>
          <w:rFonts w:cstheme="minorHAnsi"/>
          <w:sz w:val="24"/>
          <w:szCs w:val="24"/>
        </w:rPr>
        <w:t xml:space="preserve">he application, assessment and claims process can be slow and difficult for people with </w:t>
      </w:r>
      <w:r w:rsidR="002E5127" w:rsidRPr="00D46AD5">
        <w:rPr>
          <w:rFonts w:cstheme="minorHAnsi"/>
          <w:sz w:val="24"/>
          <w:szCs w:val="24"/>
        </w:rPr>
        <w:t xml:space="preserve">a </w:t>
      </w:r>
      <w:r w:rsidR="00942E64" w:rsidRPr="00D46AD5">
        <w:rPr>
          <w:rFonts w:cstheme="minorHAnsi"/>
          <w:sz w:val="24"/>
          <w:szCs w:val="24"/>
        </w:rPr>
        <w:t>visual</w:t>
      </w:r>
      <w:r w:rsidRPr="00D46AD5">
        <w:rPr>
          <w:rFonts w:cstheme="minorHAnsi"/>
          <w:sz w:val="24"/>
          <w:szCs w:val="24"/>
        </w:rPr>
        <w:t xml:space="preserve"> impairment without sighted help. Feedback on Jobcentre Plus is that blind and partially sighted people are often told they’re </w:t>
      </w:r>
      <w:r w:rsidR="004105D4" w:rsidRPr="00D46AD5">
        <w:rPr>
          <w:rFonts w:cstheme="minorHAnsi"/>
          <w:sz w:val="24"/>
          <w:szCs w:val="24"/>
        </w:rPr>
        <w:t>“Better off</w:t>
      </w:r>
      <w:r w:rsidRPr="00D46AD5">
        <w:rPr>
          <w:rFonts w:cstheme="minorHAnsi"/>
          <w:sz w:val="24"/>
          <w:szCs w:val="24"/>
        </w:rPr>
        <w:t xml:space="preserve"> on benefits” when looking for work, whereas better staff awareness of </w:t>
      </w:r>
      <w:r w:rsidR="00121213" w:rsidRPr="00D46AD5">
        <w:rPr>
          <w:rFonts w:cstheme="minorHAnsi"/>
          <w:sz w:val="24"/>
          <w:szCs w:val="24"/>
        </w:rPr>
        <w:t xml:space="preserve">what is actually possible with technology </w:t>
      </w:r>
      <w:r w:rsidRPr="00D46AD5">
        <w:rPr>
          <w:rFonts w:cstheme="minorHAnsi"/>
          <w:sz w:val="24"/>
          <w:szCs w:val="24"/>
        </w:rPr>
        <w:t xml:space="preserve">could be transformational. “ </w:t>
      </w:r>
    </w:p>
    <w:p w14:paraId="731ECA1F" w14:textId="77777777" w:rsidR="006F59D2" w:rsidRPr="00D46AD5" w:rsidRDefault="006F59D2" w:rsidP="000B3453">
      <w:pPr>
        <w:spacing w:after="0" w:line="276" w:lineRule="auto"/>
        <w:rPr>
          <w:rFonts w:cstheme="minorHAnsi"/>
          <w:sz w:val="24"/>
          <w:szCs w:val="24"/>
        </w:rPr>
      </w:pPr>
    </w:p>
    <w:p w14:paraId="1794B50B" w14:textId="4CD1D1AF" w:rsidR="008C1C26" w:rsidRPr="00D46AD5" w:rsidRDefault="008C1C26" w:rsidP="000B3453">
      <w:pPr>
        <w:spacing w:after="0" w:line="276" w:lineRule="auto"/>
        <w:rPr>
          <w:rFonts w:cstheme="minorHAnsi"/>
          <w:sz w:val="24"/>
          <w:szCs w:val="24"/>
        </w:rPr>
      </w:pPr>
      <w:r w:rsidRPr="00D46AD5">
        <w:rPr>
          <w:rFonts w:cstheme="minorHAnsi"/>
          <w:sz w:val="24"/>
          <w:szCs w:val="24"/>
        </w:rPr>
        <w:t xml:space="preserve">Sight loss charities have an important </w:t>
      </w:r>
      <w:r w:rsidR="008E79B5" w:rsidRPr="00D46AD5">
        <w:rPr>
          <w:rFonts w:cstheme="minorHAnsi"/>
          <w:sz w:val="24"/>
          <w:szCs w:val="24"/>
        </w:rPr>
        <w:t>part</w:t>
      </w:r>
      <w:r w:rsidRPr="00D46AD5">
        <w:rPr>
          <w:rFonts w:cstheme="minorHAnsi"/>
          <w:sz w:val="24"/>
          <w:szCs w:val="24"/>
        </w:rPr>
        <w:t xml:space="preserve"> to play </w:t>
      </w:r>
      <w:r w:rsidR="009B69E4" w:rsidRPr="00D46AD5">
        <w:rPr>
          <w:rFonts w:cstheme="minorHAnsi"/>
          <w:sz w:val="24"/>
          <w:szCs w:val="24"/>
        </w:rPr>
        <w:t>by</w:t>
      </w:r>
      <w:r w:rsidRPr="00D46AD5">
        <w:rPr>
          <w:rFonts w:cstheme="minorHAnsi"/>
          <w:sz w:val="24"/>
          <w:szCs w:val="24"/>
        </w:rPr>
        <w:t xml:space="preserve"> focusing on positive news and promoting practical solutions, while working together to </w:t>
      </w:r>
      <w:r w:rsidR="00E6739B" w:rsidRPr="00D46AD5">
        <w:rPr>
          <w:rFonts w:cstheme="minorHAnsi"/>
          <w:sz w:val="24"/>
          <w:szCs w:val="24"/>
        </w:rPr>
        <w:t>highlight gaps in evidence and service provision.</w:t>
      </w:r>
      <w:r w:rsidRPr="00D46AD5">
        <w:rPr>
          <w:rFonts w:cstheme="minorHAnsi"/>
          <w:sz w:val="24"/>
          <w:szCs w:val="24"/>
        </w:rPr>
        <w:t xml:space="preserve"> They also have an important leadership role </w:t>
      </w:r>
      <w:r w:rsidR="009B69E4" w:rsidRPr="00D46AD5">
        <w:rPr>
          <w:rFonts w:cstheme="minorHAnsi"/>
          <w:sz w:val="24"/>
          <w:szCs w:val="24"/>
        </w:rPr>
        <w:t>in</w:t>
      </w:r>
      <w:r w:rsidRPr="00D46AD5">
        <w:rPr>
          <w:rFonts w:cstheme="minorHAnsi"/>
          <w:sz w:val="24"/>
          <w:szCs w:val="24"/>
        </w:rPr>
        <w:t xml:space="preserve"> offering employment, internships and voluntary work placements to blind and partially sighted people and sharing their expertise as accessible employers. </w:t>
      </w:r>
    </w:p>
    <w:p w14:paraId="2865F314" w14:textId="77777777" w:rsidR="00D46AD5" w:rsidRPr="00D46AD5" w:rsidRDefault="00D46AD5" w:rsidP="000B3453">
      <w:pPr>
        <w:spacing w:after="0" w:line="276" w:lineRule="auto"/>
        <w:rPr>
          <w:rFonts w:cstheme="minorHAnsi"/>
          <w:sz w:val="24"/>
          <w:szCs w:val="24"/>
        </w:rPr>
      </w:pPr>
    </w:p>
    <w:p w14:paraId="680CBBA8" w14:textId="6EEDF6CE" w:rsidR="008C1C26" w:rsidRPr="00D46AD5" w:rsidRDefault="008C1C26" w:rsidP="000B3453">
      <w:pPr>
        <w:spacing w:after="0" w:line="276" w:lineRule="auto"/>
        <w:rPr>
          <w:rFonts w:cstheme="minorHAnsi"/>
          <w:sz w:val="24"/>
          <w:szCs w:val="24"/>
        </w:rPr>
      </w:pPr>
      <w:r w:rsidRPr="00D46AD5">
        <w:rPr>
          <w:rFonts w:cstheme="minorHAnsi"/>
          <w:sz w:val="24"/>
          <w:szCs w:val="24"/>
        </w:rPr>
        <w:t xml:space="preserve">However, the </w:t>
      </w:r>
      <w:r w:rsidR="00B43EA9" w:rsidRPr="00D46AD5">
        <w:rPr>
          <w:rFonts w:cstheme="minorHAnsi"/>
          <w:sz w:val="24"/>
          <w:szCs w:val="24"/>
        </w:rPr>
        <w:t xml:space="preserve">Vision Foundation’s </w:t>
      </w:r>
      <w:r w:rsidRPr="00D46AD5">
        <w:rPr>
          <w:rFonts w:cstheme="minorHAnsi"/>
          <w:sz w:val="24"/>
          <w:szCs w:val="24"/>
        </w:rPr>
        <w:t>main challenge is to businesses, where negative perceptions and a lack of understanding of what it means to employ blind and partially sighted people remain a barrier to</w:t>
      </w:r>
      <w:r w:rsidR="00E6739B" w:rsidRPr="00D46AD5">
        <w:rPr>
          <w:rFonts w:cstheme="minorHAnsi"/>
          <w:sz w:val="24"/>
          <w:szCs w:val="24"/>
        </w:rPr>
        <w:t xml:space="preserve"> recognising and </w:t>
      </w:r>
      <w:r w:rsidR="006236BB" w:rsidRPr="00D46AD5">
        <w:rPr>
          <w:rFonts w:cstheme="minorHAnsi"/>
          <w:sz w:val="24"/>
          <w:szCs w:val="24"/>
        </w:rPr>
        <w:t xml:space="preserve">benefiting from </w:t>
      </w:r>
      <w:r w:rsidRPr="00D46AD5">
        <w:rPr>
          <w:rFonts w:cstheme="minorHAnsi"/>
          <w:sz w:val="24"/>
          <w:szCs w:val="24"/>
        </w:rPr>
        <w:t xml:space="preserve">their expertise, talents and skills. </w:t>
      </w:r>
    </w:p>
    <w:p w14:paraId="3A223B04" w14:textId="77777777" w:rsidR="006F59D2" w:rsidRPr="00D46AD5" w:rsidRDefault="006F59D2" w:rsidP="000B3453">
      <w:pPr>
        <w:spacing w:after="0" w:line="276" w:lineRule="auto"/>
        <w:rPr>
          <w:rFonts w:cstheme="minorHAnsi"/>
          <w:sz w:val="24"/>
          <w:szCs w:val="24"/>
        </w:rPr>
      </w:pPr>
    </w:p>
    <w:p w14:paraId="3EF22FFA" w14:textId="7CE76318" w:rsidR="008C1C26" w:rsidRPr="00D46AD5" w:rsidRDefault="00121213" w:rsidP="000B3453">
      <w:pPr>
        <w:spacing w:after="0" w:line="276" w:lineRule="auto"/>
        <w:rPr>
          <w:rFonts w:cstheme="minorHAnsi"/>
          <w:sz w:val="24"/>
          <w:szCs w:val="24"/>
        </w:rPr>
      </w:pPr>
      <w:r w:rsidRPr="00D46AD5">
        <w:rPr>
          <w:rFonts w:cstheme="minorHAnsi"/>
          <w:sz w:val="24"/>
          <w:szCs w:val="24"/>
        </w:rPr>
        <w:t xml:space="preserve">Dr </w:t>
      </w:r>
      <w:r w:rsidR="008C1C26" w:rsidRPr="00D46AD5">
        <w:rPr>
          <w:rFonts w:cstheme="minorHAnsi"/>
          <w:sz w:val="24"/>
          <w:szCs w:val="24"/>
        </w:rPr>
        <w:t xml:space="preserve">Amit Patel, Vision Foundation trustee and </w:t>
      </w:r>
      <w:r w:rsidR="008C1C26" w:rsidRPr="00D46AD5">
        <w:rPr>
          <w:rFonts w:cstheme="minorHAnsi"/>
          <w:sz w:val="24"/>
          <w:szCs w:val="24"/>
          <w:shd w:val="clear" w:color="auto" w:fill="FFFFFF"/>
        </w:rPr>
        <w:t>disability rights campaigner, author and motivational </w:t>
      </w:r>
      <w:r w:rsidR="008C1C26" w:rsidRPr="00D46AD5">
        <w:rPr>
          <w:rFonts w:cstheme="minorHAnsi"/>
          <w:sz w:val="24"/>
          <w:szCs w:val="24"/>
        </w:rPr>
        <w:t xml:space="preserve">speaker, was a 32-year-old medical doctor when he </w:t>
      </w:r>
      <w:r w:rsidR="000565B2" w:rsidRPr="00D46AD5">
        <w:rPr>
          <w:rFonts w:cstheme="minorHAnsi"/>
          <w:sz w:val="24"/>
          <w:szCs w:val="24"/>
        </w:rPr>
        <w:t>suddenly</w:t>
      </w:r>
      <w:r w:rsidR="008C1C26" w:rsidRPr="00D46AD5">
        <w:rPr>
          <w:rFonts w:cstheme="minorHAnsi"/>
          <w:sz w:val="24"/>
          <w:szCs w:val="24"/>
        </w:rPr>
        <w:t xml:space="preserve"> lost his sight and has personal experience of employer prejudice. “</w:t>
      </w:r>
      <w:r w:rsidR="006236BB" w:rsidRPr="00D46AD5">
        <w:rPr>
          <w:rFonts w:cstheme="minorHAnsi"/>
          <w:sz w:val="24"/>
          <w:szCs w:val="24"/>
        </w:rPr>
        <w:t xml:space="preserve">When </w:t>
      </w:r>
      <w:r w:rsidR="000565B2" w:rsidRPr="00D46AD5">
        <w:rPr>
          <w:rFonts w:cstheme="minorHAnsi"/>
          <w:sz w:val="24"/>
          <w:szCs w:val="24"/>
        </w:rPr>
        <w:t>I</w:t>
      </w:r>
      <w:r w:rsidR="008C1C26" w:rsidRPr="00D46AD5">
        <w:rPr>
          <w:rFonts w:cstheme="minorHAnsi"/>
          <w:sz w:val="24"/>
          <w:szCs w:val="24"/>
        </w:rPr>
        <w:t xml:space="preserve"> applied for almost 100 jobs</w:t>
      </w:r>
      <w:r w:rsidR="000565B2" w:rsidRPr="00D46AD5">
        <w:rPr>
          <w:rFonts w:cstheme="minorHAnsi"/>
          <w:sz w:val="24"/>
          <w:szCs w:val="24"/>
        </w:rPr>
        <w:t xml:space="preserve"> disclosing my sight loss</w:t>
      </w:r>
      <w:r w:rsidR="006236BB" w:rsidRPr="00D46AD5">
        <w:rPr>
          <w:rFonts w:cstheme="minorHAnsi"/>
          <w:sz w:val="24"/>
          <w:szCs w:val="24"/>
        </w:rPr>
        <w:t>, I</w:t>
      </w:r>
      <w:r w:rsidR="008C1C26" w:rsidRPr="00D46AD5">
        <w:rPr>
          <w:rFonts w:cstheme="minorHAnsi"/>
          <w:sz w:val="24"/>
          <w:szCs w:val="24"/>
        </w:rPr>
        <w:t xml:space="preserve"> heard nothing. But when I applied for ten without the disclosure, I got called back for interviews.” He continues, “I think many people see the </w:t>
      </w:r>
      <w:r w:rsidR="006236BB" w:rsidRPr="00D46AD5">
        <w:rPr>
          <w:rFonts w:cstheme="minorHAnsi"/>
          <w:sz w:val="24"/>
          <w:szCs w:val="24"/>
        </w:rPr>
        <w:t xml:space="preserve">white cane and the guide dog </w:t>
      </w:r>
      <w:r w:rsidR="008C1C26" w:rsidRPr="00D46AD5">
        <w:rPr>
          <w:rFonts w:cstheme="minorHAnsi"/>
          <w:sz w:val="24"/>
          <w:szCs w:val="24"/>
        </w:rPr>
        <w:t>and not the person. Just as ma</w:t>
      </w:r>
      <w:r w:rsidR="000565B2" w:rsidRPr="00D46AD5">
        <w:rPr>
          <w:rFonts w:cstheme="minorHAnsi"/>
          <w:sz w:val="24"/>
          <w:szCs w:val="24"/>
        </w:rPr>
        <w:t>n</w:t>
      </w:r>
      <w:r w:rsidR="008C1C26" w:rsidRPr="00D46AD5">
        <w:rPr>
          <w:rFonts w:cstheme="minorHAnsi"/>
          <w:sz w:val="24"/>
          <w:szCs w:val="24"/>
        </w:rPr>
        <w:t xml:space="preserve">y employers see the disability and not the skills. This is why I am so glad to support the Vision Foundation’s </w:t>
      </w:r>
      <w:r w:rsidR="008C1C26" w:rsidRPr="00D46AD5">
        <w:rPr>
          <w:rFonts w:cstheme="minorHAnsi"/>
          <w:i/>
          <w:iCs/>
          <w:sz w:val="24"/>
          <w:szCs w:val="24"/>
        </w:rPr>
        <w:t>See</w:t>
      </w:r>
      <w:r w:rsidR="002E5127" w:rsidRPr="00D46AD5">
        <w:rPr>
          <w:rFonts w:cstheme="minorHAnsi"/>
          <w:i/>
          <w:iCs/>
          <w:sz w:val="24"/>
          <w:szCs w:val="24"/>
        </w:rPr>
        <w:t xml:space="preserve"> </w:t>
      </w:r>
      <w:r w:rsidR="008C1C26" w:rsidRPr="00D46AD5">
        <w:rPr>
          <w:rFonts w:cstheme="minorHAnsi"/>
          <w:i/>
          <w:iCs/>
          <w:sz w:val="24"/>
          <w:szCs w:val="24"/>
        </w:rPr>
        <w:t>My</w:t>
      </w:r>
      <w:r w:rsidR="002E5127" w:rsidRPr="00D46AD5">
        <w:rPr>
          <w:rFonts w:cstheme="minorHAnsi"/>
          <w:i/>
          <w:iCs/>
          <w:sz w:val="24"/>
          <w:szCs w:val="24"/>
        </w:rPr>
        <w:t xml:space="preserve"> </w:t>
      </w:r>
      <w:r w:rsidR="008C1C26" w:rsidRPr="00D46AD5">
        <w:rPr>
          <w:rFonts w:cstheme="minorHAnsi"/>
          <w:i/>
          <w:iCs/>
          <w:sz w:val="24"/>
          <w:szCs w:val="24"/>
        </w:rPr>
        <w:t>Skills</w:t>
      </w:r>
      <w:r w:rsidR="008C1C26" w:rsidRPr="00D46AD5">
        <w:rPr>
          <w:rFonts w:cstheme="minorHAnsi"/>
          <w:sz w:val="24"/>
          <w:szCs w:val="24"/>
        </w:rPr>
        <w:t xml:space="preserve"> </w:t>
      </w:r>
      <w:r w:rsidR="004105D4" w:rsidRPr="00D46AD5">
        <w:rPr>
          <w:rFonts w:cstheme="minorHAnsi"/>
          <w:sz w:val="24"/>
          <w:szCs w:val="24"/>
        </w:rPr>
        <w:t>campaign</w:t>
      </w:r>
      <w:r w:rsidR="008C1C26" w:rsidRPr="00D46AD5">
        <w:rPr>
          <w:rFonts w:cstheme="minorHAnsi"/>
          <w:sz w:val="24"/>
          <w:szCs w:val="24"/>
        </w:rPr>
        <w:t xml:space="preserve"> and be part of the drive to transform employment opportunities for blind and partially sighted people. </w:t>
      </w:r>
    </w:p>
    <w:p w14:paraId="53D17D6A" w14:textId="77777777" w:rsidR="006F59D2" w:rsidRPr="00D46AD5" w:rsidRDefault="006F59D2" w:rsidP="000B3453">
      <w:pPr>
        <w:spacing w:after="0" w:line="276" w:lineRule="auto"/>
        <w:rPr>
          <w:rFonts w:cstheme="minorHAnsi"/>
          <w:sz w:val="24"/>
          <w:szCs w:val="24"/>
        </w:rPr>
      </w:pPr>
    </w:p>
    <w:p w14:paraId="6C276083" w14:textId="6592A4F9" w:rsidR="008C1C26" w:rsidRPr="00D46AD5" w:rsidRDefault="008C1C26" w:rsidP="000B3453">
      <w:pPr>
        <w:rPr>
          <w:rFonts w:cstheme="minorHAnsi"/>
          <w:sz w:val="24"/>
          <w:szCs w:val="24"/>
        </w:rPr>
      </w:pPr>
      <w:r w:rsidRPr="00D46AD5">
        <w:rPr>
          <w:rFonts w:cstheme="minorHAnsi"/>
          <w:sz w:val="24"/>
          <w:szCs w:val="24"/>
        </w:rPr>
        <w:t>Download</w:t>
      </w:r>
      <w:r w:rsidRPr="00D46AD5">
        <w:rPr>
          <w:rFonts w:cstheme="minorHAnsi"/>
          <w:i/>
          <w:iCs/>
          <w:sz w:val="24"/>
          <w:szCs w:val="24"/>
        </w:rPr>
        <w:t xml:space="preserve"> “</w:t>
      </w:r>
      <w:r w:rsidR="00E80BDD" w:rsidRPr="00D46AD5">
        <w:rPr>
          <w:rFonts w:cstheme="minorHAnsi"/>
          <w:i/>
          <w:iCs/>
          <w:sz w:val="24"/>
          <w:szCs w:val="24"/>
        </w:rPr>
        <w:t>See My Skills:</w:t>
      </w:r>
      <w:r w:rsidRPr="00D46AD5">
        <w:rPr>
          <w:rFonts w:cstheme="minorHAnsi"/>
          <w:i/>
          <w:iCs/>
          <w:sz w:val="24"/>
          <w:szCs w:val="24"/>
        </w:rPr>
        <w:t xml:space="preserve"> Breaking the cycle of unemployment for blind and partially sighted </w:t>
      </w:r>
      <w:r w:rsidR="008E4CCB" w:rsidRPr="00D46AD5">
        <w:rPr>
          <w:rFonts w:cstheme="minorHAnsi"/>
          <w:i/>
          <w:iCs/>
          <w:sz w:val="24"/>
          <w:szCs w:val="24"/>
        </w:rPr>
        <w:t>people”:</w:t>
      </w:r>
      <w:r w:rsidR="008D1BBF" w:rsidRPr="00D46AD5">
        <w:rPr>
          <w:rFonts w:cstheme="minorHAnsi"/>
          <w:sz w:val="24"/>
          <w:szCs w:val="24"/>
        </w:rPr>
        <w:t xml:space="preserve"> </w:t>
      </w:r>
      <w:hyperlink r:id="rId10" w:history="1">
        <w:r w:rsidR="00D46AD5" w:rsidRPr="00D46AD5">
          <w:rPr>
            <w:rStyle w:val="Hyperlink"/>
            <w:rFonts w:cstheme="minorHAnsi"/>
            <w:sz w:val="24"/>
            <w:szCs w:val="24"/>
          </w:rPr>
          <w:t>https://www.visionfoundation.org.uk/see-my-skills-reports/</w:t>
        </w:r>
      </w:hyperlink>
      <w:r w:rsidR="008D1BBF" w:rsidRPr="00D46AD5">
        <w:rPr>
          <w:rFonts w:cstheme="minorHAnsi"/>
          <w:sz w:val="24"/>
          <w:szCs w:val="24"/>
        </w:rPr>
        <w:t xml:space="preserve"> </w:t>
      </w:r>
    </w:p>
    <w:p w14:paraId="3A97C7F5" w14:textId="77777777" w:rsidR="008D1BBF" w:rsidRPr="00D46AD5" w:rsidRDefault="008D1BBF" w:rsidP="000B3453">
      <w:pPr>
        <w:rPr>
          <w:rFonts w:cstheme="minorHAnsi"/>
          <w:sz w:val="24"/>
          <w:szCs w:val="24"/>
        </w:rPr>
      </w:pPr>
    </w:p>
    <w:p w14:paraId="6C2A1244" w14:textId="0CEB513A" w:rsidR="008C1C26" w:rsidRPr="00D46AD5" w:rsidRDefault="002E5127" w:rsidP="000B3453">
      <w:pPr>
        <w:rPr>
          <w:rFonts w:cstheme="minorHAnsi"/>
          <w:sz w:val="24"/>
          <w:szCs w:val="24"/>
        </w:rPr>
      </w:pPr>
      <w:r w:rsidRPr="00D46AD5">
        <w:rPr>
          <w:rFonts w:cstheme="minorHAnsi"/>
          <w:sz w:val="24"/>
          <w:szCs w:val="24"/>
        </w:rPr>
        <w:t xml:space="preserve">For more information or to arrange an interview contact: media@visionfoundation.org.uk / 0207 7620 2066 </w:t>
      </w:r>
    </w:p>
    <w:p w14:paraId="0E7BF4CF" w14:textId="693FD7EA" w:rsidR="00C37C90" w:rsidRPr="00D46AD5" w:rsidRDefault="008C1C26" w:rsidP="000B3453">
      <w:pPr>
        <w:rPr>
          <w:rFonts w:cstheme="minorHAnsi"/>
          <w:sz w:val="24"/>
          <w:szCs w:val="24"/>
        </w:rPr>
      </w:pPr>
      <w:r w:rsidRPr="00D46AD5">
        <w:rPr>
          <w:rFonts w:cstheme="minorHAnsi"/>
          <w:sz w:val="24"/>
          <w:szCs w:val="24"/>
        </w:rPr>
        <w:t>Ends</w:t>
      </w:r>
    </w:p>
    <w:p w14:paraId="5D7C8548" w14:textId="63821DBF" w:rsidR="002E5127" w:rsidRPr="00D46AD5" w:rsidRDefault="002E5127" w:rsidP="000B3453">
      <w:pPr>
        <w:pStyle w:val="ListParagraph"/>
        <w:spacing w:after="0" w:line="276" w:lineRule="auto"/>
        <w:ind w:left="0"/>
        <w:rPr>
          <w:rFonts w:cstheme="minorHAnsi"/>
          <w:sz w:val="24"/>
          <w:szCs w:val="24"/>
        </w:rPr>
      </w:pPr>
      <w:r w:rsidRPr="00D46AD5">
        <w:rPr>
          <w:rFonts w:cstheme="minorHAnsi"/>
          <w:b/>
          <w:bCs/>
          <w:sz w:val="24"/>
          <w:szCs w:val="24"/>
        </w:rPr>
        <w:lastRenderedPageBreak/>
        <w:t>THE VISION FOUNDATION</w:t>
      </w:r>
      <w:r w:rsidRPr="00D46AD5">
        <w:rPr>
          <w:rFonts w:cstheme="minorHAnsi"/>
          <w:sz w:val="24"/>
          <w:szCs w:val="24"/>
        </w:rPr>
        <w:t xml:space="preserve"> is </w:t>
      </w:r>
      <w:r w:rsidR="000B3453" w:rsidRPr="00D46AD5">
        <w:rPr>
          <w:rFonts w:cstheme="minorHAnsi"/>
          <w:sz w:val="24"/>
          <w:szCs w:val="24"/>
        </w:rPr>
        <w:t>a</w:t>
      </w:r>
      <w:r w:rsidRPr="00D46AD5">
        <w:rPr>
          <w:rFonts w:cstheme="minorHAnsi"/>
          <w:sz w:val="24"/>
          <w:szCs w:val="24"/>
        </w:rPr>
        <w:t xml:space="preserve"> leading sight loss charity </w:t>
      </w:r>
      <w:r w:rsidR="000B3453" w:rsidRPr="00D46AD5">
        <w:rPr>
          <w:rFonts w:cstheme="minorHAnsi"/>
          <w:sz w:val="24"/>
          <w:szCs w:val="24"/>
        </w:rPr>
        <w:t xml:space="preserve">promoting positive eye health and </w:t>
      </w:r>
      <w:r w:rsidRPr="00D46AD5">
        <w:rPr>
          <w:rFonts w:cstheme="minorHAnsi"/>
          <w:sz w:val="24"/>
          <w:szCs w:val="24"/>
        </w:rPr>
        <w:t>supporting projects for blind and partially sighted people. The charity celebrates its centenary anniversary in 2021 and is launching its biggest fundraising appeal in its history; to raise £1m to fund employment projects for blind and partially sighted people.</w:t>
      </w:r>
    </w:p>
    <w:p w14:paraId="0D1214B2" w14:textId="77777777" w:rsidR="002E5127" w:rsidRPr="00D46AD5" w:rsidRDefault="002E5127" w:rsidP="000B3453">
      <w:pPr>
        <w:pStyle w:val="ListParagraph"/>
        <w:spacing w:after="0" w:line="276" w:lineRule="auto"/>
        <w:ind w:left="0"/>
        <w:rPr>
          <w:rFonts w:cstheme="minorHAnsi"/>
          <w:sz w:val="24"/>
          <w:szCs w:val="24"/>
        </w:rPr>
      </w:pPr>
    </w:p>
    <w:p w14:paraId="09B0959B" w14:textId="22DA56E3" w:rsidR="002E5127" w:rsidRPr="00D46AD5" w:rsidRDefault="002E5127" w:rsidP="000B3453">
      <w:pPr>
        <w:pStyle w:val="ListParagraph"/>
        <w:spacing w:after="0" w:line="276" w:lineRule="auto"/>
        <w:ind w:left="0"/>
        <w:rPr>
          <w:rStyle w:val="Hyperlink"/>
          <w:rFonts w:cstheme="minorHAnsi"/>
          <w:color w:val="auto"/>
          <w:sz w:val="24"/>
          <w:szCs w:val="24"/>
        </w:rPr>
      </w:pPr>
      <w:r w:rsidRPr="00D46AD5">
        <w:rPr>
          <w:rFonts w:cstheme="minorHAnsi"/>
          <w:sz w:val="24"/>
          <w:szCs w:val="24"/>
        </w:rPr>
        <w:t xml:space="preserve">With a mission to make London a shining example of a sight loss aware city, the Vision Foundation works to transform the lives of people facing or living with sight loss by funding projects which inform, empower and include. Over the last </w:t>
      </w:r>
      <w:r w:rsidR="006F43A3" w:rsidRPr="00D46AD5">
        <w:rPr>
          <w:rFonts w:cstheme="minorHAnsi"/>
          <w:sz w:val="24"/>
          <w:szCs w:val="24"/>
        </w:rPr>
        <w:t>100</w:t>
      </w:r>
      <w:r w:rsidRPr="00D46AD5">
        <w:rPr>
          <w:rFonts w:cstheme="minorHAnsi"/>
          <w:sz w:val="24"/>
          <w:szCs w:val="24"/>
        </w:rPr>
        <w:t xml:space="preserve"> years, they have distributed more than £30m to sight loss organisations to fund vital innovative projects that are changing lives.  </w:t>
      </w:r>
      <w:hyperlink r:id="rId11" w:history="1">
        <w:r w:rsidRPr="00D46AD5">
          <w:rPr>
            <w:rStyle w:val="Hyperlink"/>
            <w:rFonts w:cstheme="minorHAnsi"/>
            <w:sz w:val="24"/>
            <w:szCs w:val="24"/>
          </w:rPr>
          <w:t>www.visionfoundation.org.uk</w:t>
        </w:r>
      </w:hyperlink>
    </w:p>
    <w:p w14:paraId="23263E80" w14:textId="0D3882E1" w:rsidR="002E5127" w:rsidRPr="00D46AD5" w:rsidRDefault="002E5127" w:rsidP="000B3453">
      <w:pPr>
        <w:pStyle w:val="ListParagraph"/>
        <w:spacing w:after="0" w:line="276" w:lineRule="auto"/>
        <w:ind w:left="0"/>
        <w:rPr>
          <w:rStyle w:val="Hyperlink"/>
          <w:rFonts w:cstheme="minorHAnsi"/>
          <w:color w:val="auto"/>
          <w:sz w:val="24"/>
          <w:szCs w:val="24"/>
        </w:rPr>
      </w:pPr>
    </w:p>
    <w:p w14:paraId="4C01A510" w14:textId="32980921" w:rsidR="002E5127" w:rsidRPr="00D46AD5" w:rsidRDefault="002E5127" w:rsidP="000B3453">
      <w:pPr>
        <w:pStyle w:val="ListParagraph"/>
        <w:spacing w:after="0" w:line="276" w:lineRule="auto"/>
        <w:ind w:left="0"/>
        <w:rPr>
          <w:rStyle w:val="Hyperlink"/>
          <w:rFonts w:cstheme="minorHAnsi"/>
          <w:color w:val="auto"/>
          <w:sz w:val="24"/>
          <w:szCs w:val="24"/>
          <w:u w:val="none"/>
        </w:rPr>
      </w:pPr>
      <w:r w:rsidRPr="00D46AD5">
        <w:rPr>
          <w:rStyle w:val="Hyperlink"/>
          <w:rFonts w:cstheme="minorHAnsi"/>
          <w:color w:val="auto"/>
          <w:sz w:val="24"/>
          <w:szCs w:val="24"/>
          <w:u w:val="none"/>
        </w:rPr>
        <w:t xml:space="preserve">HRH The Countess of Wessex became the Patron of the Vision Foundation in 2003 taking over the patronage of the charity from </w:t>
      </w:r>
      <w:r w:rsidR="006F59D2" w:rsidRPr="00D46AD5">
        <w:rPr>
          <w:rStyle w:val="Hyperlink"/>
          <w:rFonts w:cstheme="minorHAnsi"/>
          <w:color w:val="auto"/>
          <w:sz w:val="24"/>
          <w:szCs w:val="24"/>
          <w:u w:val="none"/>
        </w:rPr>
        <w:t xml:space="preserve">HM </w:t>
      </w:r>
      <w:proofErr w:type="gramStart"/>
      <w:r w:rsidRPr="00D46AD5">
        <w:rPr>
          <w:rStyle w:val="Hyperlink"/>
          <w:rFonts w:cstheme="minorHAnsi"/>
          <w:color w:val="auto"/>
          <w:sz w:val="24"/>
          <w:szCs w:val="24"/>
          <w:u w:val="none"/>
        </w:rPr>
        <w:t>The</w:t>
      </w:r>
      <w:proofErr w:type="gramEnd"/>
      <w:r w:rsidRPr="00D46AD5">
        <w:rPr>
          <w:rStyle w:val="Hyperlink"/>
          <w:rFonts w:cstheme="minorHAnsi"/>
          <w:color w:val="auto"/>
          <w:sz w:val="24"/>
          <w:szCs w:val="24"/>
          <w:u w:val="none"/>
        </w:rPr>
        <w:t xml:space="preserve"> Queen Mother.</w:t>
      </w:r>
    </w:p>
    <w:p w14:paraId="456D6601" w14:textId="10EF15FF" w:rsidR="002E5127" w:rsidRPr="00D46AD5" w:rsidRDefault="002E5127" w:rsidP="000B3453">
      <w:pPr>
        <w:pStyle w:val="ListParagraph"/>
        <w:spacing w:after="0" w:line="276" w:lineRule="auto"/>
        <w:ind w:left="0"/>
        <w:rPr>
          <w:rStyle w:val="Hyperlink"/>
          <w:rFonts w:cstheme="minorHAnsi"/>
          <w:color w:val="auto"/>
          <w:sz w:val="24"/>
          <w:szCs w:val="24"/>
        </w:rPr>
      </w:pPr>
    </w:p>
    <w:p w14:paraId="3F2BA51D" w14:textId="40838E31" w:rsidR="002E5127" w:rsidRPr="00D46AD5" w:rsidRDefault="002E5127" w:rsidP="000B3453">
      <w:pPr>
        <w:pStyle w:val="ListParagraph"/>
        <w:spacing w:after="0" w:line="276" w:lineRule="auto"/>
        <w:ind w:left="0"/>
        <w:rPr>
          <w:rFonts w:cstheme="minorHAnsi"/>
          <w:sz w:val="24"/>
          <w:szCs w:val="24"/>
        </w:rPr>
      </w:pPr>
      <w:r w:rsidRPr="00D46AD5">
        <w:rPr>
          <w:rFonts w:cstheme="minorHAnsi"/>
          <w:sz w:val="24"/>
          <w:szCs w:val="24"/>
        </w:rPr>
        <w:t>Rt Hon Lord David Blunkett joined the charity as a Vice President in October 2020.</w:t>
      </w:r>
    </w:p>
    <w:p w14:paraId="030E867E" w14:textId="4233BC1A" w:rsidR="008C1C26" w:rsidRPr="00D46AD5" w:rsidRDefault="008C1C26" w:rsidP="000B3453">
      <w:pPr>
        <w:rPr>
          <w:rFonts w:cstheme="minorHAnsi"/>
          <w:sz w:val="24"/>
          <w:szCs w:val="24"/>
        </w:rPr>
      </w:pPr>
    </w:p>
    <w:sectPr w:rsidR="008C1C26" w:rsidRPr="00D46AD5" w:rsidSect="007E25A8">
      <w:headerReference w:type="default" r:id="rId12"/>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937D" w14:textId="77777777" w:rsidR="00020C9C" w:rsidRDefault="00020C9C" w:rsidP="002B24AB">
      <w:pPr>
        <w:spacing w:after="0" w:line="240" w:lineRule="auto"/>
      </w:pPr>
      <w:r>
        <w:separator/>
      </w:r>
    </w:p>
  </w:endnote>
  <w:endnote w:type="continuationSeparator" w:id="0">
    <w:p w14:paraId="4194AB8A" w14:textId="77777777" w:rsidR="00020C9C" w:rsidRDefault="00020C9C" w:rsidP="002B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7592" w14:textId="77777777" w:rsidR="00020C9C" w:rsidRDefault="00020C9C" w:rsidP="002B24AB">
      <w:pPr>
        <w:spacing w:after="0" w:line="240" w:lineRule="auto"/>
      </w:pPr>
      <w:r>
        <w:separator/>
      </w:r>
    </w:p>
  </w:footnote>
  <w:footnote w:type="continuationSeparator" w:id="0">
    <w:p w14:paraId="0ECE6123" w14:textId="77777777" w:rsidR="00020C9C" w:rsidRDefault="00020C9C" w:rsidP="002B24AB">
      <w:pPr>
        <w:spacing w:after="0" w:line="240" w:lineRule="auto"/>
      </w:pPr>
      <w:r>
        <w:continuationSeparator/>
      </w:r>
    </w:p>
  </w:footnote>
  <w:footnote w:id="1">
    <w:p w14:paraId="34B3CD43" w14:textId="77777777" w:rsidR="00D46AD5" w:rsidRDefault="00D46AD5" w:rsidP="00D46AD5">
      <w:pPr>
        <w:spacing w:after="0"/>
      </w:pPr>
      <w:r>
        <w:rPr>
          <w:rStyle w:val="FootnoteReference"/>
        </w:rPr>
        <w:footnoteRef/>
      </w:r>
      <w:r>
        <w:t xml:space="preserve"> </w:t>
      </w:r>
      <w:proofErr w:type="spellStart"/>
      <w:r w:rsidRPr="004105D4">
        <w:rPr>
          <w:sz w:val="20"/>
          <w:szCs w:val="20"/>
        </w:rPr>
        <w:t>Luengo</w:t>
      </w:r>
      <w:proofErr w:type="spellEnd"/>
      <w:r w:rsidRPr="004105D4">
        <w:rPr>
          <w:sz w:val="20"/>
          <w:szCs w:val="20"/>
        </w:rPr>
        <w:t>-Fernandez, R., Leal, J., Gray, A. 2012. UK research expenditure on dementia, heart disease, stroke and cancer: are levels of spending related to disease burden? European Journal of Neurology 2012, 19: 149-154</w:t>
      </w:r>
    </w:p>
  </w:footnote>
  <w:footnote w:id="2">
    <w:p w14:paraId="3C2FC95B" w14:textId="623A998F" w:rsidR="002B24AB" w:rsidRDefault="002B24AB" w:rsidP="00EE3CD5">
      <w:pPr>
        <w:spacing w:after="0"/>
      </w:pPr>
      <w:r w:rsidRPr="00EE3CD5">
        <w:rPr>
          <w:rStyle w:val="FootnoteReference"/>
          <w:sz w:val="20"/>
          <w:szCs w:val="20"/>
        </w:rPr>
        <w:footnoteRef/>
      </w:r>
      <w:r w:rsidRPr="00EE3CD5">
        <w:rPr>
          <w:sz w:val="20"/>
          <w:szCs w:val="20"/>
        </w:rPr>
        <w:t xml:space="preserve"> </w:t>
      </w:r>
      <w:r w:rsidR="00EE3CD5" w:rsidRPr="00EE3CD5">
        <w:rPr>
          <w:sz w:val="20"/>
          <w:szCs w:val="20"/>
        </w:rPr>
        <w:t>Slade, Edwards and Crawley (2020) Employment for blind and partially sighted people in 2019. RNIB.</w:t>
      </w:r>
    </w:p>
  </w:footnote>
  <w:footnote w:id="3">
    <w:p w14:paraId="2531369B" w14:textId="1176CBAD" w:rsidR="002B24AB" w:rsidRDefault="002B24AB" w:rsidP="00EE3CD5">
      <w:pPr>
        <w:pStyle w:val="FootnoteText"/>
      </w:pPr>
      <w:r>
        <w:rPr>
          <w:rStyle w:val="FootnoteReference"/>
        </w:rPr>
        <w:footnoteRef/>
      </w:r>
      <w:r>
        <w:t xml:space="preserve"> </w:t>
      </w:r>
      <w:r w:rsidR="00CA3364">
        <w:t xml:space="preserve">Slade, Edwards and White (2017). Employment status and </w:t>
      </w:r>
      <w:proofErr w:type="spellStart"/>
      <w:r w:rsidR="00CA3364">
        <w:t>sightloss</w:t>
      </w:r>
      <w:proofErr w:type="spellEnd"/>
      <w:r w:rsidR="00CA3364">
        <w:t>. RNIB</w:t>
      </w:r>
    </w:p>
  </w:footnote>
  <w:footnote w:id="4">
    <w:p w14:paraId="34765D29" w14:textId="157068FE" w:rsidR="002B24AB" w:rsidRDefault="002B24AB" w:rsidP="004105D4">
      <w:pPr>
        <w:pStyle w:val="FootnoteText"/>
      </w:pPr>
      <w:r>
        <w:rPr>
          <w:rStyle w:val="FootnoteReference"/>
        </w:rPr>
        <w:footnoteRef/>
      </w:r>
      <w:r>
        <w:t xml:space="preserve"> ONS Labour market data (April 2021).</w:t>
      </w:r>
    </w:p>
  </w:footnote>
  <w:footnote w:id="5">
    <w:p w14:paraId="75924F65" w14:textId="39437F17" w:rsidR="002B24AB" w:rsidRDefault="002B24AB" w:rsidP="004105D4">
      <w:pPr>
        <w:pStyle w:val="FootnoteText"/>
      </w:pPr>
      <w:r>
        <w:rPr>
          <w:rStyle w:val="FootnoteReference"/>
        </w:rPr>
        <w:footnoteRef/>
      </w:r>
      <w:r>
        <w:t xml:space="preserve"> Roberts, S, C Heaver, K Hill, J </w:t>
      </w:r>
      <w:proofErr w:type="spellStart"/>
      <w:r>
        <w:t>Rennison</w:t>
      </w:r>
      <w:proofErr w:type="spellEnd"/>
      <w:r>
        <w:t xml:space="preserve">, B Stafford, N Howat, G Kelly, S Krishnan, P </w:t>
      </w:r>
      <w:proofErr w:type="spellStart"/>
      <w:r>
        <w:t>Tapp</w:t>
      </w:r>
      <w:proofErr w:type="spellEnd"/>
      <w:r>
        <w:t xml:space="preserve"> and Thomas (2004), Disability in the Workplace: Employers’ and Service Providers’ responses to the Disability Discrimination Act in 2003 and preparation for 2004 changes, DWP, report No 2002</w:t>
      </w:r>
    </w:p>
  </w:footnote>
  <w:footnote w:id="6">
    <w:p w14:paraId="3DC5CEA3" w14:textId="77777777" w:rsidR="00EE3CD5" w:rsidRDefault="00EE3CD5" w:rsidP="00EE3CD5">
      <w:r>
        <w:rPr>
          <w:rStyle w:val="FootnoteReference"/>
        </w:rPr>
        <w:footnoteRef/>
      </w:r>
      <w:r>
        <w:t xml:space="preserve"> </w:t>
      </w:r>
      <w:r w:rsidRPr="00EE3CD5">
        <w:rPr>
          <w:sz w:val="20"/>
          <w:szCs w:val="20"/>
        </w:rPr>
        <w:t xml:space="preserve">Melville D, Stevens C, </w:t>
      </w:r>
      <w:proofErr w:type="spellStart"/>
      <w:r w:rsidRPr="00EE3CD5">
        <w:rPr>
          <w:sz w:val="20"/>
          <w:szCs w:val="20"/>
        </w:rPr>
        <w:t>Vaid</w:t>
      </w:r>
      <w:proofErr w:type="spellEnd"/>
      <w:r w:rsidRPr="00EE3CD5">
        <w:rPr>
          <w:sz w:val="20"/>
          <w:szCs w:val="20"/>
        </w:rPr>
        <w:t xml:space="preserve"> L, 2015. Access to Work - Cost Benefit Analysis. RNIB.</w:t>
      </w:r>
    </w:p>
    <w:p w14:paraId="76C2131E" w14:textId="6895284A" w:rsidR="00EE3CD5" w:rsidRDefault="00EE3C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7923" w14:textId="529DF36A" w:rsidR="00302AB3" w:rsidRDefault="00302AB3" w:rsidP="00302AB3">
    <w:pPr>
      <w:pStyle w:val="Header"/>
      <w:jc w:val="right"/>
    </w:pPr>
    <w:r>
      <w:rPr>
        <w:noProof/>
      </w:rPr>
      <w:drawing>
        <wp:inline distT="0" distB="0" distL="0" distR="0" wp14:anchorId="10900C7E" wp14:editId="4D0C11AA">
          <wp:extent cx="2532380" cy="871015"/>
          <wp:effectExtent l="0" t="0" r="1270" b="571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51433" cy="877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3D1E"/>
    <w:multiLevelType w:val="hybridMultilevel"/>
    <w:tmpl w:val="BC66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26"/>
    <w:rsid w:val="00020C9C"/>
    <w:rsid w:val="000565B2"/>
    <w:rsid w:val="000B3453"/>
    <w:rsid w:val="00105FF4"/>
    <w:rsid w:val="00121213"/>
    <w:rsid w:val="00184F6B"/>
    <w:rsid w:val="002401A0"/>
    <w:rsid w:val="002B24AB"/>
    <w:rsid w:val="002E5127"/>
    <w:rsid w:val="00302AB3"/>
    <w:rsid w:val="0038133B"/>
    <w:rsid w:val="004105D4"/>
    <w:rsid w:val="00592F19"/>
    <w:rsid w:val="00611443"/>
    <w:rsid w:val="006236BB"/>
    <w:rsid w:val="00660BCF"/>
    <w:rsid w:val="006F35AC"/>
    <w:rsid w:val="006F43A3"/>
    <w:rsid w:val="006F59D2"/>
    <w:rsid w:val="0076197B"/>
    <w:rsid w:val="00770744"/>
    <w:rsid w:val="00774C36"/>
    <w:rsid w:val="007C6F15"/>
    <w:rsid w:val="007E25A8"/>
    <w:rsid w:val="00810131"/>
    <w:rsid w:val="008C1C26"/>
    <w:rsid w:val="008D1BBF"/>
    <w:rsid w:val="008E4CCB"/>
    <w:rsid w:val="008E79B5"/>
    <w:rsid w:val="00942E64"/>
    <w:rsid w:val="00970B62"/>
    <w:rsid w:val="009B69E4"/>
    <w:rsid w:val="00A05AD5"/>
    <w:rsid w:val="00B36BEF"/>
    <w:rsid w:val="00B43EA9"/>
    <w:rsid w:val="00BC6D98"/>
    <w:rsid w:val="00C058E0"/>
    <w:rsid w:val="00C37C90"/>
    <w:rsid w:val="00C6768B"/>
    <w:rsid w:val="00CA3364"/>
    <w:rsid w:val="00D34690"/>
    <w:rsid w:val="00D46AD5"/>
    <w:rsid w:val="00D8205D"/>
    <w:rsid w:val="00D929EE"/>
    <w:rsid w:val="00E45DC4"/>
    <w:rsid w:val="00E6739B"/>
    <w:rsid w:val="00E80BDD"/>
    <w:rsid w:val="00EC632C"/>
    <w:rsid w:val="00EE3CD5"/>
    <w:rsid w:val="00FD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04EC9"/>
  <w15:chartTrackingRefBased/>
  <w15:docId w15:val="{E4744068-2ACC-4DB1-9115-2E055282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26"/>
    <w:pPr>
      <w:ind w:left="720"/>
      <w:contextualSpacing/>
    </w:pPr>
  </w:style>
  <w:style w:type="character" w:styleId="Hyperlink">
    <w:name w:val="Hyperlink"/>
    <w:basedOn w:val="DefaultParagraphFont"/>
    <w:uiPriority w:val="99"/>
    <w:unhideWhenUsed/>
    <w:rsid w:val="008C1C26"/>
    <w:rPr>
      <w:color w:val="0563C1" w:themeColor="hyperlink"/>
      <w:u w:val="single"/>
    </w:rPr>
  </w:style>
  <w:style w:type="character" w:styleId="UnresolvedMention">
    <w:name w:val="Unresolved Mention"/>
    <w:basedOn w:val="DefaultParagraphFont"/>
    <w:uiPriority w:val="99"/>
    <w:semiHidden/>
    <w:unhideWhenUsed/>
    <w:rsid w:val="008C1C26"/>
    <w:rPr>
      <w:color w:val="605E5C"/>
      <w:shd w:val="clear" w:color="auto" w:fill="E1DFDD"/>
    </w:rPr>
  </w:style>
  <w:style w:type="character" w:styleId="CommentReference">
    <w:name w:val="annotation reference"/>
    <w:basedOn w:val="DefaultParagraphFont"/>
    <w:uiPriority w:val="99"/>
    <w:semiHidden/>
    <w:unhideWhenUsed/>
    <w:rsid w:val="00121213"/>
    <w:rPr>
      <w:sz w:val="16"/>
      <w:szCs w:val="16"/>
    </w:rPr>
  </w:style>
  <w:style w:type="paragraph" w:styleId="CommentText">
    <w:name w:val="annotation text"/>
    <w:basedOn w:val="Normal"/>
    <w:link w:val="CommentTextChar"/>
    <w:uiPriority w:val="99"/>
    <w:semiHidden/>
    <w:unhideWhenUsed/>
    <w:rsid w:val="00121213"/>
    <w:pPr>
      <w:spacing w:line="240" w:lineRule="auto"/>
    </w:pPr>
    <w:rPr>
      <w:sz w:val="20"/>
      <w:szCs w:val="20"/>
    </w:rPr>
  </w:style>
  <w:style w:type="character" w:customStyle="1" w:styleId="CommentTextChar">
    <w:name w:val="Comment Text Char"/>
    <w:basedOn w:val="DefaultParagraphFont"/>
    <w:link w:val="CommentText"/>
    <w:uiPriority w:val="99"/>
    <w:semiHidden/>
    <w:rsid w:val="00121213"/>
    <w:rPr>
      <w:sz w:val="20"/>
      <w:szCs w:val="20"/>
    </w:rPr>
  </w:style>
  <w:style w:type="paragraph" w:styleId="CommentSubject">
    <w:name w:val="annotation subject"/>
    <w:basedOn w:val="CommentText"/>
    <w:next w:val="CommentText"/>
    <w:link w:val="CommentSubjectChar"/>
    <w:uiPriority w:val="99"/>
    <w:semiHidden/>
    <w:unhideWhenUsed/>
    <w:rsid w:val="00121213"/>
    <w:rPr>
      <w:b/>
      <w:bCs/>
    </w:rPr>
  </w:style>
  <w:style w:type="character" w:customStyle="1" w:styleId="CommentSubjectChar">
    <w:name w:val="Comment Subject Char"/>
    <w:basedOn w:val="CommentTextChar"/>
    <w:link w:val="CommentSubject"/>
    <w:uiPriority w:val="99"/>
    <w:semiHidden/>
    <w:rsid w:val="00121213"/>
    <w:rPr>
      <w:b/>
      <w:bCs/>
      <w:sz w:val="20"/>
      <w:szCs w:val="20"/>
    </w:rPr>
  </w:style>
  <w:style w:type="paragraph" w:styleId="FootnoteText">
    <w:name w:val="footnote text"/>
    <w:basedOn w:val="Normal"/>
    <w:link w:val="FootnoteTextChar"/>
    <w:uiPriority w:val="99"/>
    <w:semiHidden/>
    <w:unhideWhenUsed/>
    <w:rsid w:val="002B2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4AB"/>
    <w:rPr>
      <w:sz w:val="20"/>
      <w:szCs w:val="20"/>
    </w:rPr>
  </w:style>
  <w:style w:type="character" w:styleId="FootnoteReference">
    <w:name w:val="footnote reference"/>
    <w:basedOn w:val="DefaultParagraphFont"/>
    <w:uiPriority w:val="99"/>
    <w:semiHidden/>
    <w:unhideWhenUsed/>
    <w:rsid w:val="002B24AB"/>
    <w:rPr>
      <w:vertAlign w:val="superscript"/>
    </w:rPr>
  </w:style>
  <w:style w:type="paragraph" w:styleId="Header">
    <w:name w:val="header"/>
    <w:basedOn w:val="Normal"/>
    <w:link w:val="HeaderChar"/>
    <w:uiPriority w:val="99"/>
    <w:unhideWhenUsed/>
    <w:rsid w:val="0030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AB3"/>
  </w:style>
  <w:style w:type="paragraph" w:styleId="Footer">
    <w:name w:val="footer"/>
    <w:basedOn w:val="Normal"/>
    <w:link w:val="FooterChar"/>
    <w:uiPriority w:val="99"/>
    <w:unhideWhenUsed/>
    <w:rsid w:val="0030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B3"/>
  </w:style>
  <w:style w:type="character" w:styleId="FollowedHyperlink">
    <w:name w:val="FollowedHyperlink"/>
    <w:basedOn w:val="DefaultParagraphFont"/>
    <w:uiPriority w:val="99"/>
    <w:semiHidden/>
    <w:unhideWhenUsed/>
    <w:rsid w:val="00FD0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1855">
      <w:bodyDiv w:val="1"/>
      <w:marLeft w:val="0"/>
      <w:marRight w:val="0"/>
      <w:marTop w:val="0"/>
      <w:marBottom w:val="0"/>
      <w:divBdr>
        <w:top w:val="none" w:sz="0" w:space="0" w:color="auto"/>
        <w:left w:val="none" w:sz="0" w:space="0" w:color="auto"/>
        <w:bottom w:val="none" w:sz="0" w:space="0" w:color="auto"/>
        <w:right w:val="none" w:sz="0" w:space="0" w:color="auto"/>
      </w:divBdr>
    </w:div>
    <w:div w:id="844175011">
      <w:bodyDiv w:val="1"/>
      <w:marLeft w:val="0"/>
      <w:marRight w:val="0"/>
      <w:marTop w:val="0"/>
      <w:marBottom w:val="0"/>
      <w:divBdr>
        <w:top w:val="none" w:sz="0" w:space="0" w:color="auto"/>
        <w:left w:val="none" w:sz="0" w:space="0" w:color="auto"/>
        <w:bottom w:val="none" w:sz="0" w:space="0" w:color="auto"/>
        <w:right w:val="none" w:sz="0" w:space="0" w:color="auto"/>
      </w:divBdr>
    </w:div>
    <w:div w:id="1161001756">
      <w:bodyDiv w:val="1"/>
      <w:marLeft w:val="0"/>
      <w:marRight w:val="0"/>
      <w:marTop w:val="0"/>
      <w:marBottom w:val="0"/>
      <w:divBdr>
        <w:top w:val="none" w:sz="0" w:space="0" w:color="auto"/>
        <w:left w:val="none" w:sz="0" w:space="0" w:color="auto"/>
        <w:bottom w:val="none" w:sz="0" w:space="0" w:color="auto"/>
        <w:right w:val="none" w:sz="0" w:space="0" w:color="auto"/>
      </w:divBdr>
    </w:div>
    <w:div w:id="1248422142">
      <w:bodyDiv w:val="1"/>
      <w:marLeft w:val="0"/>
      <w:marRight w:val="0"/>
      <w:marTop w:val="0"/>
      <w:marBottom w:val="0"/>
      <w:divBdr>
        <w:top w:val="none" w:sz="0" w:space="0" w:color="auto"/>
        <w:left w:val="none" w:sz="0" w:space="0" w:color="auto"/>
        <w:bottom w:val="none" w:sz="0" w:space="0" w:color="auto"/>
        <w:right w:val="none" w:sz="0" w:space="0" w:color="auto"/>
      </w:divBdr>
    </w:div>
    <w:div w:id="19759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foundation.org.uk/" TargetMode="External"/><Relationship Id="rId5" Type="http://schemas.openxmlformats.org/officeDocument/2006/relationships/webSettings" Target="webSettings.xml"/><Relationship Id="rId10" Type="http://schemas.openxmlformats.org/officeDocument/2006/relationships/hyperlink" Target="https://www.visionfoundation.org.uk/see-my-skills-reports/" TargetMode="External"/><Relationship Id="rId4" Type="http://schemas.openxmlformats.org/officeDocument/2006/relationships/settings" Target="settings.xml"/><Relationship Id="rId9" Type="http://schemas.openxmlformats.org/officeDocument/2006/relationships/hyperlink" Target="https://www.paimages.co.uk/headline/17025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A92E-C7A4-42FF-A9D7-04008FDC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Swan</dc:creator>
  <cp:keywords/>
  <dc:description/>
  <cp:lastModifiedBy>Lindsay Swan</cp:lastModifiedBy>
  <cp:revision>2</cp:revision>
  <dcterms:created xsi:type="dcterms:W3CDTF">2021-07-07T12:13:00Z</dcterms:created>
  <dcterms:modified xsi:type="dcterms:W3CDTF">2021-07-07T12:13:00Z</dcterms:modified>
</cp:coreProperties>
</file>